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2387F" w:rsidRPr="00D522E3" w:rsidRDefault="00000000">
      <w:pPr>
        <w:pStyle w:val="MAKUCoverCountry"/>
        <w:rPr>
          <w:rFonts w:ascii="Times New Roman" w:hAnsi="Times New Roman" w:cs="Times New Roman"/>
        </w:rPr>
      </w:pPr>
      <w:r w:rsidRPr="00D522E3">
        <w:rPr>
          <w:rFonts w:ascii="Times New Roman" w:hAnsi="Times New Roman" w:cs="Times New Roman"/>
        </w:rPr>
        <w:t>REPUBLIC OF TÜRKİYE</w:t>
      </w:r>
    </w:p>
    <w:p w:rsidR="00A2387F" w:rsidRPr="00D522E3" w:rsidRDefault="00000000">
      <w:pPr>
        <w:pStyle w:val="MAKUCoverInstitution"/>
        <w:rPr>
          <w:rFonts w:ascii="Times New Roman" w:hAnsi="Times New Roman" w:cs="Times New Roman"/>
        </w:rPr>
      </w:pPr>
      <w:r w:rsidRPr="00D522E3">
        <w:rPr>
          <w:rFonts w:ascii="Times New Roman" w:hAnsi="Times New Roman" w:cs="Times New Roman"/>
        </w:rPr>
        <w:t>BURDUR MEHMET AKIF ERSOY UNIVERSITY - FACULTY OF EDUCATION</w:t>
      </w:r>
    </w:p>
    <w:p w:rsidR="00A2387F" w:rsidRPr="00D522E3" w:rsidRDefault="00000000">
      <w:pPr>
        <w:pStyle w:val="MAKUCoverUnit"/>
        <w:rPr>
          <w:rFonts w:ascii="Times New Roman" w:hAnsi="Times New Roman" w:cs="Times New Roman"/>
        </w:rPr>
      </w:pPr>
      <w:r w:rsidRPr="00D522E3">
        <w:rPr>
          <w:rFonts w:ascii="Times New Roman" w:hAnsi="Times New Roman" w:cs="Times New Roman"/>
        </w:rPr>
        <w:t>DEPARTMENT OF FOREIGN LANGUAGE EDUCATION - ELT PROGRAM</w:t>
      </w:r>
    </w:p>
    <w:p w:rsidR="00A2387F" w:rsidRPr="00D522E3" w:rsidRDefault="00000000">
      <w:pPr>
        <w:pStyle w:val="KonuBal1"/>
        <w:pBdr>
          <w:top w:val="single" w:sz="8" w:space="8" w:color="7F7F7F"/>
          <w:bottom w:val="single" w:sz="8" w:space="8" w:color="7F7F7F"/>
        </w:pBdr>
        <w:rPr>
          <w:rFonts w:ascii="Times New Roman" w:hAnsi="Times New Roman" w:cs="Times New Roman"/>
        </w:rPr>
      </w:pPr>
      <w:r w:rsidRPr="00D522E3">
        <w:rPr>
          <w:rFonts w:ascii="Times New Roman" w:hAnsi="Times New Roman" w:cs="Times New Roman"/>
        </w:rPr>
        <w:t>TEACHING PRACTICUM HANDBOOK (I &amp; II)</w:t>
      </w:r>
    </w:p>
    <w:p w:rsidR="00A2387F" w:rsidRPr="00D522E3" w:rsidRDefault="00000000">
      <w:pPr>
        <w:pStyle w:val="MAKUCoverMeta"/>
        <w:rPr>
          <w:rFonts w:ascii="Times New Roman" w:hAnsi="Times New Roman" w:cs="Times New Roman"/>
        </w:rPr>
      </w:pPr>
      <w:r w:rsidRPr="00D522E3">
        <w:rPr>
          <w:rFonts w:ascii="Times New Roman" w:hAnsi="Times New Roman" w:cs="Times New Roman"/>
        </w:rPr>
        <w:t>BURDUR — 2026</w:t>
      </w:r>
      <w:r w:rsidRPr="00D522E3">
        <w:rPr>
          <w:rFonts w:ascii="Times New Roman" w:hAnsi="Times New Roman" w:cs="Times New Roman"/>
        </w:rPr>
        <w:br w:type="page"/>
      </w:r>
    </w:p>
    <w:p w:rsidR="00A2387F" w:rsidRPr="00D522E3" w:rsidRDefault="00000000">
      <w:pPr>
        <w:pStyle w:val="Balk11"/>
        <w:pBdr>
          <w:bottom w:val="single" w:sz="6" w:space="4" w:color="7F7F7F"/>
        </w:pBdr>
        <w:rPr>
          <w:rFonts w:ascii="Times New Roman" w:hAnsi="Times New Roman" w:cs="Times New Roman"/>
        </w:rPr>
      </w:pPr>
      <w:r w:rsidRPr="00D522E3">
        <w:rPr>
          <w:rFonts w:ascii="Times New Roman" w:hAnsi="Times New Roman" w:cs="Times New Roman"/>
        </w:rPr>
        <w:lastRenderedPageBreak/>
        <w:t>SECTION I: PURPOSE, SCOPE, LEGAL BASIS &amp; DEFINITIONS</w:t>
      </w:r>
    </w:p>
    <w:p w:rsidR="00A2387F" w:rsidRPr="00D522E3" w:rsidRDefault="00000000">
      <w:pPr>
        <w:pStyle w:val="Balk21"/>
        <w:rPr>
          <w:rFonts w:ascii="Times New Roman" w:hAnsi="Times New Roman" w:cs="Times New Roman"/>
        </w:rPr>
      </w:pPr>
      <w:r w:rsidRPr="00D522E3">
        <w:rPr>
          <w:rFonts w:ascii="Times New Roman" w:hAnsi="Times New Roman" w:cs="Times New Roman"/>
        </w:rPr>
        <w:t>1.1. Purpose</w:t>
      </w:r>
    </w:p>
    <w:p w:rsidR="00A2387F" w:rsidRPr="00D522E3" w:rsidRDefault="00000000">
      <w:pPr>
        <w:pStyle w:val="Normal1"/>
        <w:rPr>
          <w:rFonts w:ascii="Times New Roman" w:hAnsi="Times New Roman" w:cs="Times New Roman"/>
        </w:rPr>
      </w:pPr>
      <w:r w:rsidRPr="00D522E3">
        <w:rPr>
          <w:rFonts w:ascii="Times New Roman" w:hAnsi="Times New Roman" w:cs="Times New Roman"/>
        </w:rPr>
        <w:t>The primary purpose of this handbook is to guide pre-service teachers enrolled in the English Language Teaching (ELT) Program at Burdur Mehmet Akif Ersoy University Faculty of Education in translating their theoretical, methodological, pedagogical, and ethical competencies into effective classroom practice within primary and secondary schools affiliated with the Ministry of National Education (MoNE). The handbook aims to prepare student-teachers as reflective, qualified, autonomous, and virtuous English language educators in alignment with contemporary language pedagogy (CEFR, Communicative and Task-Based Language Teaching) and the principles of the Türkiye Century Maarif Model (TYMM).</w:t>
      </w:r>
    </w:p>
    <w:p w:rsidR="00A2387F" w:rsidRPr="00D522E3" w:rsidRDefault="00000000">
      <w:pPr>
        <w:pStyle w:val="Balk21"/>
        <w:rPr>
          <w:rFonts w:ascii="Times New Roman" w:hAnsi="Times New Roman" w:cs="Times New Roman"/>
        </w:rPr>
      </w:pPr>
      <w:r w:rsidRPr="00D522E3">
        <w:rPr>
          <w:rFonts w:ascii="Times New Roman" w:hAnsi="Times New Roman" w:cs="Times New Roman"/>
        </w:rPr>
        <w:t>1.2. Scope</w:t>
      </w:r>
    </w:p>
    <w:p w:rsidR="00A2387F" w:rsidRPr="00D522E3" w:rsidRDefault="00000000">
      <w:pPr>
        <w:pStyle w:val="Normal1"/>
        <w:rPr>
          <w:rFonts w:ascii="Times New Roman" w:hAnsi="Times New Roman" w:cs="Times New Roman"/>
        </w:rPr>
      </w:pPr>
      <w:r w:rsidRPr="00D522E3">
        <w:rPr>
          <w:rFonts w:ascii="Times New Roman" w:hAnsi="Times New Roman" w:cs="Times New Roman"/>
        </w:rPr>
        <w:t>This handbook encompasses the planning, execution, hierarchical progression, monitoring, assessment, and portfolio evaluation of the 'Teaching Practicum I' and 'Teaching Practicum II' courses within the ELT undergraduate curriculum. It explicitly defines the roles, responsibilities, and procedural guidelines for all key stakeholders, including the Faculty Administration, Department Practicum Coordination, University Supervisors, Directorate of National Education, Cooperating School Coordinators, Mentor Teachers, and Pre-Service Teachers.</w:t>
      </w:r>
    </w:p>
    <w:p w:rsidR="00A2387F" w:rsidRPr="00D522E3" w:rsidRDefault="00000000">
      <w:pPr>
        <w:pStyle w:val="Balk21"/>
        <w:rPr>
          <w:rFonts w:ascii="Times New Roman" w:hAnsi="Times New Roman" w:cs="Times New Roman"/>
        </w:rPr>
      </w:pPr>
      <w:r w:rsidRPr="00D522E3">
        <w:rPr>
          <w:rFonts w:ascii="Times New Roman" w:hAnsi="Times New Roman" w:cs="Times New Roman"/>
        </w:rPr>
        <w:t>1.3. Legal &amp; Institutional Basis</w:t>
      </w:r>
    </w:p>
    <w:p w:rsidR="00A2387F" w:rsidRPr="00D522E3" w:rsidRDefault="00000000">
      <w:pPr>
        <w:pStyle w:val="Normal1"/>
        <w:rPr>
          <w:rFonts w:ascii="Times New Roman" w:hAnsi="Times New Roman" w:cs="Times New Roman"/>
        </w:rPr>
      </w:pPr>
      <w:r w:rsidRPr="00D522E3">
        <w:rPr>
          <w:rFonts w:ascii="Times New Roman" w:hAnsi="Times New Roman" w:cs="Times New Roman"/>
        </w:rPr>
        <w:t>This handbook is grounded in the following statutory, regulatory, and institutional frameworks:</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National Education Basic Law No. 1739</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Teaching Profession Law No. 7528</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Higher Education Law No. 2547</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MoNE General Directorate of Teacher Training and Development 'Directive on Teaching Practicum of Student-Teachers in Educational Institutions'</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Ministry of National Education (2024) Türkiye Century Maarif Model Common Text &amp; English Curriculum Framework</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Law on the Protection of Personal Data No. 6698 (KVKK/GDPR)</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MAKÜ Faculty of Education Dean's Office Official Directive dated 13.11.2025 (Ref: E-63992639-051-591369) on 'Practicum I &amp; II Course Progression and Learning Outcomes Alignment'</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MAKÜ Faculty of Education Dean's Office letter dated 03.09.2026 (No. E-63992639-100-702008), including the Faculty Board Decision dated 21.08.2026 (Meeting 148, Decision 2) on Product File (Portfolio) presentations.</w:t>
      </w:r>
    </w:p>
    <w:p w:rsidR="00A2387F" w:rsidRPr="00D522E3" w:rsidRDefault="00000000">
      <w:pPr>
        <w:pStyle w:val="Balk21"/>
        <w:rPr>
          <w:rFonts w:ascii="Times New Roman" w:hAnsi="Times New Roman" w:cs="Times New Roman"/>
        </w:rPr>
      </w:pPr>
      <w:r w:rsidRPr="00D522E3">
        <w:rPr>
          <w:rFonts w:ascii="Times New Roman" w:hAnsi="Times New Roman" w:cs="Times New Roman"/>
        </w:rPr>
        <w:t>1.4. Definitions &amp; Conceptual Terminology</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Faculty Practicum Coordinator: The Vice Dean responsible for organizing and supervising practicum operations across the faculty.</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Department Practicum Coordinator: The ELT faculty member who organizes school placements, schedules, and operational alignment.</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University Practicum Supervisor: The academic staff member who delivers theoretical seminar sessions, observes student-teachers in cooperating schools, and conducts assessment.</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Mentor / Cooperating Teacher: The certified English teacher at the host school who mentors student-teachers, observes lessons, and submits evaluative scores into the MEBBİS/UOD portal.</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Student-Teacher (Pre-Service Teacher): The senior undergraduate student carrying out school-based teaching practice.</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CEFR (Common European Framework of Reference for Languages): The international standard for describing language proficiency through action-oriented 'Can-Do' descriptors.</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STT (Student Talking Time) / TTT (Teacher Talking Time): The pedagogical balance between active student speech (target: &gt;= 70%) and teacher talk time.</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lastRenderedPageBreak/>
        <w:t>• PPP (Presentation, Practice, Production): The instructional framework structuring lessons through Presentation, Controlled Practice, and Free Production.</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TBLT (Task-Based Language Teaching): An approach prioritizing communicative problem-solving tasks over discrete grammar presentation.</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FMP (Form, Meaning, Pronunciation): The tripartite model ensuring grammatical structures and lexical items are taught holistically.</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CCQ / ICQ (Concept &amp; Instruction Checking Questions): Focused questioning techniques to verify conceptual comprehension and task directions without relying on native language (L1) translation.</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UDL (Universal Design for Learning): An instructional framework providing multiple means of representation, engagement, and expression for inclusive education.</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TYMM (Türkiye Century Maarif Model): The holistic national curriculum framework fostering competent and virtuous individuals through integrated skill and virtue-value-action development.</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Product File (Portfolio): The organized body of evidence documenting the student-teacher's planning, teaching, assessment, reflection and professional development; it is submitted and presented at the end of both Practicum I and II.</w:t>
      </w:r>
    </w:p>
    <w:p w:rsidR="00A2387F" w:rsidRPr="00D522E3" w:rsidRDefault="00000000">
      <w:pPr>
        <w:pStyle w:val="Balk11"/>
        <w:pBdr>
          <w:bottom w:val="single" w:sz="6" w:space="4" w:color="7F7F7F"/>
        </w:pBdr>
        <w:rPr>
          <w:rFonts w:ascii="Times New Roman" w:hAnsi="Times New Roman" w:cs="Times New Roman"/>
        </w:rPr>
      </w:pPr>
      <w:r w:rsidRPr="00D522E3">
        <w:rPr>
          <w:rFonts w:ascii="Times New Roman" w:hAnsi="Times New Roman" w:cs="Times New Roman"/>
        </w:rPr>
        <w:t>SECTION II: STAKEHOLDER ROLES AND RESPONSIBILITIES</w:t>
      </w:r>
    </w:p>
    <w:tbl>
      <w:tblPr>
        <w:tblW w:w="9978" w:type="dxa"/>
        <w:tblInd w:w="120" w:type="dxa"/>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ayout w:type="fixed"/>
        <w:tblCellMar>
          <w:top w:w="120" w:type="dxa"/>
          <w:left w:w="160" w:type="dxa"/>
          <w:bottom w:w="120" w:type="dxa"/>
          <w:right w:w="160" w:type="dxa"/>
        </w:tblCellMar>
        <w:tblLook w:val="0000" w:firstRow="0" w:lastRow="0" w:firstColumn="0" w:lastColumn="0" w:noHBand="0" w:noVBand="0"/>
      </w:tblPr>
      <w:tblGrid>
        <w:gridCol w:w="2408"/>
        <w:gridCol w:w="7570"/>
      </w:tblGrid>
      <w:tr w:rsidR="00A2387F" w:rsidRPr="00D522E3">
        <w:trPr>
          <w:cantSplit/>
          <w:tblHeader/>
        </w:trPr>
        <w:tc>
          <w:tcPr>
            <w:tcW w:w="2408" w:type="dxa"/>
            <w:shd w:val="clear" w:color="auto" w:fill="3F3F3F"/>
            <w:tcMar>
              <w:top w:w="90" w:type="dxa"/>
              <w:left w:w="120" w:type="dxa"/>
              <w:bottom w:w="90" w:type="dxa"/>
              <w:right w:w="120" w:type="dxa"/>
            </w:tcMar>
            <w:vAlign w:val="center"/>
          </w:tcPr>
          <w:p w:rsidR="00A2387F" w:rsidRPr="00D522E3" w:rsidRDefault="00000000">
            <w:pPr>
              <w:pStyle w:val="MAKUTableHeader"/>
              <w:keepNext/>
              <w:rPr>
                <w:rFonts w:ascii="Times New Roman" w:hAnsi="Times New Roman" w:cs="Times New Roman"/>
              </w:rPr>
            </w:pPr>
            <w:r w:rsidRPr="00D522E3">
              <w:rPr>
                <w:rFonts w:ascii="Times New Roman" w:hAnsi="Times New Roman" w:cs="Times New Roman"/>
              </w:rPr>
              <w:t>Stakeholder</w:t>
            </w:r>
          </w:p>
        </w:tc>
        <w:tc>
          <w:tcPr>
            <w:tcW w:w="7570" w:type="dxa"/>
            <w:shd w:val="clear" w:color="auto" w:fill="3F3F3F"/>
            <w:tcMar>
              <w:top w:w="90" w:type="dxa"/>
              <w:left w:w="120" w:type="dxa"/>
              <w:bottom w:w="90" w:type="dxa"/>
              <w:right w:w="120" w:type="dxa"/>
            </w:tcMar>
            <w:vAlign w:val="center"/>
          </w:tcPr>
          <w:p w:rsidR="00A2387F" w:rsidRPr="00D522E3" w:rsidRDefault="00000000">
            <w:pPr>
              <w:pStyle w:val="MAKUTableHeader"/>
              <w:keepNext/>
              <w:rPr>
                <w:rFonts w:ascii="Times New Roman" w:hAnsi="Times New Roman" w:cs="Times New Roman"/>
              </w:rPr>
            </w:pPr>
            <w:r w:rsidRPr="00D522E3">
              <w:rPr>
                <w:rFonts w:ascii="Times New Roman" w:hAnsi="Times New Roman" w:cs="Times New Roman"/>
              </w:rPr>
              <w:t>Core Duties and Responsibilities</w:t>
            </w:r>
          </w:p>
        </w:tc>
      </w:tr>
      <w:tr w:rsidR="00A2387F" w:rsidRPr="00D522E3">
        <w:trPr>
          <w:cantSplit/>
        </w:trPr>
        <w:tc>
          <w:tcPr>
            <w:tcW w:w="2408" w:type="dxa"/>
            <w:shd w:val="clear" w:color="auto" w:fill="FFFFFF"/>
            <w:tcMar>
              <w:top w:w="90" w:type="dxa"/>
              <w:left w:w="120" w:type="dxa"/>
              <w:bottom w:w="90" w:type="dxa"/>
              <w:right w:w="120" w:type="dxa"/>
            </w:tcMar>
            <w:vAlign w:val="center"/>
          </w:tcPr>
          <w:p w:rsidR="00A2387F" w:rsidRPr="00D522E3" w:rsidRDefault="00000000">
            <w:pPr>
              <w:pStyle w:val="MAKUTableLabel"/>
              <w:keepNext/>
              <w:rPr>
                <w:rFonts w:ascii="Times New Roman" w:hAnsi="Times New Roman" w:cs="Times New Roman"/>
              </w:rPr>
            </w:pPr>
            <w:r w:rsidRPr="00D522E3">
              <w:rPr>
                <w:rFonts w:ascii="Times New Roman" w:hAnsi="Times New Roman" w:cs="Times New Roman"/>
              </w:rPr>
              <w:t>Department Practicum Coordinator</w:t>
            </w:r>
          </w:p>
        </w:tc>
        <w:tc>
          <w:tcPr>
            <w:tcW w:w="7570" w:type="dxa"/>
            <w:shd w:val="clear" w:color="auto" w:fill="FFFFFF"/>
            <w:tcMar>
              <w:top w:w="90" w:type="dxa"/>
              <w:left w:w="120" w:type="dxa"/>
              <w:bottom w:w="90" w:type="dxa"/>
              <w:right w:w="120" w:type="dxa"/>
            </w:tcMar>
            <w:vAlign w:val="center"/>
          </w:tcPr>
          <w:p w:rsidR="00A2387F" w:rsidRPr="00D522E3" w:rsidRDefault="00000000">
            <w:pPr>
              <w:pStyle w:val="MAKUTableBullet"/>
              <w:keepNext/>
              <w:rPr>
                <w:rFonts w:ascii="Times New Roman" w:hAnsi="Times New Roman" w:cs="Times New Roman"/>
                <w:sz w:val="18"/>
                <w:szCs w:val="18"/>
              </w:rPr>
            </w:pPr>
            <w:r w:rsidRPr="00D522E3">
              <w:rPr>
                <w:rFonts w:ascii="Times New Roman" w:hAnsi="Times New Roman" w:cs="Times New Roman"/>
                <w:sz w:val="18"/>
                <w:szCs w:val="18"/>
              </w:rPr>
              <w:t>• Manages school allocations and supervisor assignments.</w:t>
            </w:r>
          </w:p>
          <w:p w:rsidR="00A2387F" w:rsidRPr="00D522E3" w:rsidRDefault="00000000">
            <w:pPr>
              <w:pStyle w:val="MAKUTableBullet"/>
              <w:keepNext/>
              <w:rPr>
                <w:rFonts w:ascii="Times New Roman" w:hAnsi="Times New Roman" w:cs="Times New Roman"/>
                <w:sz w:val="18"/>
                <w:szCs w:val="18"/>
              </w:rPr>
            </w:pPr>
            <w:r w:rsidRPr="00D522E3">
              <w:rPr>
                <w:rFonts w:ascii="Times New Roman" w:hAnsi="Times New Roman" w:cs="Times New Roman"/>
                <w:sz w:val="18"/>
                <w:szCs w:val="18"/>
              </w:rPr>
              <w:t>• Prepares the semester practicum timeline and handbook guidelines.</w:t>
            </w:r>
          </w:p>
          <w:p w:rsidR="00A2387F" w:rsidRPr="00D522E3" w:rsidRDefault="00000000">
            <w:pPr>
              <w:pStyle w:val="MAKUTableBullet"/>
              <w:keepNext/>
              <w:rPr>
                <w:rFonts w:ascii="Times New Roman" w:hAnsi="Times New Roman" w:cs="Times New Roman"/>
                <w:sz w:val="18"/>
                <w:szCs w:val="18"/>
              </w:rPr>
            </w:pPr>
            <w:r w:rsidRPr="00D522E3">
              <w:rPr>
                <w:rFonts w:ascii="Times New Roman" w:hAnsi="Times New Roman" w:cs="Times New Roman"/>
                <w:sz w:val="18"/>
                <w:szCs w:val="18"/>
              </w:rPr>
              <w:t>• Ensures seamless coordination between the Dean's Office, Provincial Directorate, and school coordinators.</w:t>
            </w:r>
          </w:p>
          <w:p w:rsidR="00A2387F" w:rsidRPr="00D522E3" w:rsidRDefault="00000000">
            <w:pPr>
              <w:pStyle w:val="MAKUTableBullet"/>
              <w:keepNext/>
              <w:rPr>
                <w:rFonts w:ascii="Times New Roman" w:hAnsi="Times New Roman" w:cs="Times New Roman"/>
                <w:sz w:val="18"/>
                <w:szCs w:val="18"/>
              </w:rPr>
            </w:pPr>
            <w:r w:rsidRPr="00D522E3">
              <w:rPr>
                <w:rFonts w:ascii="Times New Roman" w:hAnsi="Times New Roman" w:cs="Times New Roman"/>
                <w:sz w:val="18"/>
                <w:szCs w:val="18"/>
              </w:rPr>
              <w:t>• Monitors quality assurance and resolves operational disputes.</w:t>
            </w:r>
          </w:p>
        </w:tc>
      </w:tr>
      <w:tr w:rsidR="00A2387F" w:rsidRPr="00D522E3">
        <w:trPr>
          <w:cantSplit/>
        </w:trPr>
        <w:tc>
          <w:tcPr>
            <w:tcW w:w="2408" w:type="dxa"/>
            <w:shd w:val="clear" w:color="auto" w:fill="F2F2F2"/>
            <w:tcMar>
              <w:top w:w="90" w:type="dxa"/>
              <w:left w:w="120" w:type="dxa"/>
              <w:bottom w:w="90" w:type="dxa"/>
              <w:right w:w="120" w:type="dxa"/>
            </w:tcMar>
            <w:vAlign w:val="center"/>
          </w:tcPr>
          <w:p w:rsidR="00A2387F" w:rsidRPr="00D522E3" w:rsidRDefault="00000000">
            <w:pPr>
              <w:pStyle w:val="MAKUTableLabel"/>
              <w:keepNext/>
              <w:rPr>
                <w:rFonts w:ascii="Times New Roman" w:hAnsi="Times New Roman" w:cs="Times New Roman"/>
              </w:rPr>
            </w:pPr>
            <w:r w:rsidRPr="00D522E3">
              <w:rPr>
                <w:rFonts w:ascii="Times New Roman" w:hAnsi="Times New Roman" w:cs="Times New Roman"/>
              </w:rPr>
              <w:t>University Practicum Supervisor</w:t>
            </w:r>
          </w:p>
        </w:tc>
        <w:tc>
          <w:tcPr>
            <w:tcW w:w="7570" w:type="dxa"/>
            <w:shd w:val="clear" w:color="auto" w:fill="F2F2F2"/>
            <w:tcMar>
              <w:top w:w="90" w:type="dxa"/>
              <w:left w:w="120" w:type="dxa"/>
              <w:bottom w:w="90" w:type="dxa"/>
              <w:right w:w="120" w:type="dxa"/>
            </w:tcMar>
            <w:vAlign w:val="center"/>
          </w:tcPr>
          <w:p w:rsidR="00A2387F" w:rsidRPr="00D522E3" w:rsidRDefault="00000000">
            <w:pPr>
              <w:pStyle w:val="Normal1"/>
              <w:rPr>
                <w:rFonts w:ascii="Times New Roman" w:hAnsi="Times New Roman" w:cs="Times New Roman"/>
                <w:sz w:val="18"/>
                <w:szCs w:val="18"/>
              </w:rPr>
            </w:pPr>
            <w:r w:rsidRPr="00D522E3">
              <w:rPr>
                <w:rFonts w:ascii="Times New Roman" w:eastAsia="Times New Roman" w:hAnsi="Times New Roman" w:cs="Times New Roman"/>
                <w:sz w:val="18"/>
                <w:szCs w:val="18"/>
              </w:rPr>
              <w:t>• Conducts weekly 2-hour theoretical seminars and pedagogical mentoring. • Reviews and approves lesson plans before delivery. • Observes each student-teacher at school at least twice per semester and records each observation. • Conducts post-observation debriefing. • Evaluates the Product File (Portfolio) presentation with the Faculty common rubric and approved ELT criteria. • Enters relevant MEBBİS/UOD and course grades on time.</w:t>
            </w:r>
          </w:p>
        </w:tc>
      </w:tr>
      <w:tr w:rsidR="00A2387F" w:rsidRPr="00D522E3">
        <w:trPr>
          <w:cantSplit/>
        </w:trPr>
        <w:tc>
          <w:tcPr>
            <w:tcW w:w="2408" w:type="dxa"/>
            <w:shd w:val="clear" w:color="auto" w:fill="FFFFFF"/>
            <w:tcMar>
              <w:top w:w="90" w:type="dxa"/>
              <w:left w:w="120" w:type="dxa"/>
              <w:bottom w:w="90" w:type="dxa"/>
              <w:right w:w="120" w:type="dxa"/>
            </w:tcMar>
            <w:vAlign w:val="center"/>
          </w:tcPr>
          <w:p w:rsidR="00A2387F" w:rsidRPr="00D522E3" w:rsidRDefault="00000000">
            <w:pPr>
              <w:pStyle w:val="MAKUTableLabel"/>
              <w:keepNext/>
              <w:rPr>
                <w:rFonts w:ascii="Times New Roman" w:hAnsi="Times New Roman" w:cs="Times New Roman"/>
              </w:rPr>
            </w:pPr>
            <w:r w:rsidRPr="00D522E3">
              <w:rPr>
                <w:rFonts w:ascii="Times New Roman" w:hAnsi="Times New Roman" w:cs="Times New Roman"/>
              </w:rPr>
              <w:t>Mentor / Cooperating Teacher</w:t>
            </w:r>
          </w:p>
        </w:tc>
        <w:tc>
          <w:tcPr>
            <w:tcW w:w="7570" w:type="dxa"/>
            <w:shd w:val="clear" w:color="auto" w:fill="FFFFFF"/>
            <w:tcMar>
              <w:top w:w="90" w:type="dxa"/>
              <w:left w:w="120" w:type="dxa"/>
              <w:bottom w:w="90" w:type="dxa"/>
              <w:right w:w="120" w:type="dxa"/>
            </w:tcMar>
            <w:vAlign w:val="center"/>
          </w:tcPr>
          <w:p w:rsidR="00A2387F" w:rsidRPr="00D522E3" w:rsidRDefault="00000000">
            <w:pPr>
              <w:pStyle w:val="MAKUTableBullet"/>
              <w:keepNext/>
              <w:rPr>
                <w:rFonts w:ascii="Times New Roman" w:hAnsi="Times New Roman" w:cs="Times New Roman"/>
                <w:sz w:val="18"/>
                <w:szCs w:val="18"/>
              </w:rPr>
            </w:pPr>
            <w:r w:rsidRPr="00D522E3">
              <w:rPr>
                <w:rFonts w:ascii="Times New Roman" w:hAnsi="Times New Roman" w:cs="Times New Roman"/>
                <w:sz w:val="18"/>
                <w:szCs w:val="18"/>
              </w:rPr>
              <w:t>• Introduces the student-teacher to school administration, policies, and classroom dynamics.</w:t>
            </w:r>
          </w:p>
          <w:p w:rsidR="00A2387F" w:rsidRPr="00D522E3" w:rsidRDefault="00000000">
            <w:pPr>
              <w:pStyle w:val="MAKUTableBullet"/>
              <w:keepNext/>
              <w:rPr>
                <w:rFonts w:ascii="Times New Roman" w:hAnsi="Times New Roman" w:cs="Times New Roman"/>
                <w:sz w:val="18"/>
                <w:szCs w:val="18"/>
              </w:rPr>
            </w:pPr>
            <w:r w:rsidRPr="00D522E3">
              <w:rPr>
                <w:rFonts w:ascii="Times New Roman" w:hAnsi="Times New Roman" w:cs="Times New Roman"/>
                <w:sz w:val="18"/>
                <w:szCs w:val="18"/>
              </w:rPr>
              <w:t>• Reviews lesson plans to ensure alignment with the national syllabus and student level.</w:t>
            </w:r>
          </w:p>
          <w:p w:rsidR="00A2387F" w:rsidRPr="00D522E3" w:rsidRDefault="00000000">
            <w:pPr>
              <w:pStyle w:val="MAKUTableBullet"/>
              <w:keepNext/>
              <w:rPr>
                <w:rFonts w:ascii="Times New Roman" w:hAnsi="Times New Roman" w:cs="Times New Roman"/>
                <w:sz w:val="18"/>
                <w:szCs w:val="18"/>
              </w:rPr>
            </w:pPr>
            <w:r w:rsidRPr="00D522E3">
              <w:rPr>
                <w:rFonts w:ascii="Times New Roman" w:hAnsi="Times New Roman" w:cs="Times New Roman"/>
                <w:sz w:val="18"/>
                <w:szCs w:val="18"/>
              </w:rPr>
              <w:t>• Observes every taught lesson and provides constructive verbal and written feedback.</w:t>
            </w:r>
          </w:p>
          <w:p w:rsidR="00A2387F" w:rsidRPr="00D522E3" w:rsidRDefault="00000000">
            <w:pPr>
              <w:pStyle w:val="MAKUTableBullet"/>
              <w:keepNext/>
              <w:rPr>
                <w:rFonts w:ascii="Times New Roman" w:hAnsi="Times New Roman" w:cs="Times New Roman"/>
                <w:sz w:val="18"/>
                <w:szCs w:val="18"/>
              </w:rPr>
            </w:pPr>
            <w:r w:rsidRPr="00D522E3">
              <w:rPr>
                <w:rFonts w:ascii="Times New Roman" w:hAnsi="Times New Roman" w:cs="Times New Roman"/>
                <w:sz w:val="18"/>
                <w:szCs w:val="18"/>
              </w:rPr>
              <w:t>• Regularly signs weekly practicum attendance sheets.</w:t>
            </w:r>
          </w:p>
          <w:p w:rsidR="00A2387F" w:rsidRPr="00D522E3" w:rsidRDefault="00000000">
            <w:pPr>
              <w:pStyle w:val="MAKUTableBullet"/>
              <w:keepNext/>
              <w:rPr>
                <w:rFonts w:ascii="Times New Roman" w:hAnsi="Times New Roman" w:cs="Times New Roman"/>
                <w:sz w:val="18"/>
                <w:szCs w:val="18"/>
              </w:rPr>
            </w:pPr>
            <w:r w:rsidRPr="00D522E3">
              <w:rPr>
                <w:rFonts w:ascii="Times New Roman" w:hAnsi="Times New Roman" w:cs="Times New Roman"/>
                <w:sz w:val="18"/>
                <w:szCs w:val="18"/>
              </w:rPr>
              <w:t>• Evaluates lesson performance and inputs official grades into the MEBBİS/UOD system.</w:t>
            </w:r>
          </w:p>
        </w:tc>
      </w:tr>
      <w:tr w:rsidR="00A2387F" w:rsidRPr="00D522E3">
        <w:trPr>
          <w:cantSplit/>
        </w:trPr>
        <w:tc>
          <w:tcPr>
            <w:tcW w:w="2408" w:type="dxa"/>
            <w:shd w:val="clear" w:color="auto" w:fill="F2F2F2"/>
            <w:tcMar>
              <w:top w:w="90" w:type="dxa"/>
              <w:left w:w="120" w:type="dxa"/>
              <w:bottom w:w="90" w:type="dxa"/>
              <w:right w:w="120" w:type="dxa"/>
            </w:tcMar>
            <w:vAlign w:val="center"/>
          </w:tcPr>
          <w:p w:rsidR="00A2387F" w:rsidRPr="00D522E3" w:rsidRDefault="00000000">
            <w:pPr>
              <w:pStyle w:val="MAKUTableLabel"/>
              <w:rPr>
                <w:rFonts w:ascii="Times New Roman" w:hAnsi="Times New Roman" w:cs="Times New Roman"/>
              </w:rPr>
            </w:pPr>
            <w:r w:rsidRPr="00D522E3">
              <w:rPr>
                <w:rFonts w:ascii="Times New Roman" w:hAnsi="Times New Roman" w:cs="Times New Roman"/>
              </w:rPr>
              <w:t>Student-Teacher (Pre-Service Teacher)</w:t>
            </w:r>
          </w:p>
        </w:tc>
        <w:tc>
          <w:tcPr>
            <w:tcW w:w="7570" w:type="dxa"/>
            <w:shd w:val="clear" w:color="auto" w:fill="F2F2F2"/>
            <w:tcMar>
              <w:top w:w="90" w:type="dxa"/>
              <w:left w:w="120" w:type="dxa"/>
              <w:bottom w:w="90" w:type="dxa"/>
              <w:right w:w="120" w:type="dxa"/>
            </w:tcMar>
            <w:vAlign w:val="center"/>
          </w:tcPr>
          <w:p w:rsidR="00A2387F" w:rsidRPr="00D522E3" w:rsidRDefault="00000000">
            <w:pPr>
              <w:pStyle w:val="Normal1"/>
              <w:rPr>
                <w:rFonts w:ascii="Times New Roman" w:hAnsi="Times New Roman" w:cs="Times New Roman"/>
                <w:sz w:val="18"/>
                <w:szCs w:val="18"/>
              </w:rPr>
            </w:pPr>
            <w:r w:rsidRPr="00D522E3">
              <w:rPr>
                <w:rFonts w:ascii="Times New Roman" w:eastAsia="Times New Roman" w:hAnsi="Times New Roman" w:cs="Times New Roman"/>
                <w:sz w:val="18"/>
                <w:szCs w:val="18"/>
              </w:rPr>
              <w:t>• Meets attendance requirements. • Prepares and obtains approval for lesson plans and materials. • Maximizes appropriate English use and learner talking time. • Completes self- and peer-evaluation forms after teaching. • Compiles, submits and presents the ELT Product File (Portfolio) at the end of both Practicum I and II.</w:t>
            </w:r>
          </w:p>
        </w:tc>
      </w:tr>
    </w:tbl>
    <w:p w:rsidR="00A2387F" w:rsidRPr="00D522E3" w:rsidRDefault="00A2387F">
      <w:pPr>
        <w:pStyle w:val="MAKUSpacer"/>
        <w:rPr>
          <w:rFonts w:ascii="Times New Roman" w:hAnsi="Times New Roman" w:cs="Times New Roman"/>
        </w:rPr>
      </w:pPr>
    </w:p>
    <w:p w:rsidR="00A2387F" w:rsidRPr="00D522E3" w:rsidRDefault="00000000">
      <w:pPr>
        <w:pStyle w:val="Balk11"/>
        <w:pBdr>
          <w:bottom w:val="single" w:sz="6" w:space="4" w:color="7F7F7F"/>
        </w:pBdr>
        <w:rPr>
          <w:rFonts w:ascii="Times New Roman" w:hAnsi="Times New Roman" w:cs="Times New Roman"/>
        </w:rPr>
      </w:pPr>
      <w:r w:rsidRPr="00D522E3">
        <w:rPr>
          <w:rFonts w:ascii="Times New Roman" w:hAnsi="Times New Roman" w:cs="Times New Roman"/>
        </w:rPr>
        <w:t>SECTION III: CORE PRINCIPLES &amp; PEDAGOGICAL FRAMEWORK</w:t>
      </w:r>
    </w:p>
    <w:p w:rsidR="00A2387F" w:rsidRPr="00D522E3" w:rsidRDefault="00000000">
      <w:pPr>
        <w:pStyle w:val="Balk21"/>
        <w:rPr>
          <w:rFonts w:ascii="Times New Roman" w:hAnsi="Times New Roman" w:cs="Times New Roman"/>
        </w:rPr>
      </w:pPr>
      <w:r w:rsidRPr="00D522E3">
        <w:rPr>
          <w:rFonts w:ascii="Times New Roman" w:hAnsi="Times New Roman" w:cs="Times New Roman"/>
        </w:rPr>
        <w:t>3.1. Theory-Practice Nexus &amp; Reflective Practice</w:t>
      </w:r>
    </w:p>
    <w:p w:rsidR="00A2387F" w:rsidRPr="00D522E3" w:rsidRDefault="00000000">
      <w:pPr>
        <w:pStyle w:val="Normal1"/>
        <w:rPr>
          <w:rFonts w:ascii="Times New Roman" w:hAnsi="Times New Roman" w:cs="Times New Roman"/>
        </w:rPr>
      </w:pPr>
      <w:r w:rsidRPr="00D522E3">
        <w:rPr>
          <w:rFonts w:ascii="Times New Roman" w:hAnsi="Times New Roman" w:cs="Times New Roman"/>
        </w:rPr>
        <w:t>Teaching practicum is not mere routine observation or imitation; it is a cyclic inquiry process wherein theoretical SLA knowledge transforms into pedagogical action and action is refined through reflective evaluation (Farrell, 2019; Richards &amp; Farrell, 2019). Student-teachers engage in systematic reflection after each lesson, critically examining instructional timing, learner engagement, and feedback effectiveness.</w:t>
      </w:r>
    </w:p>
    <w:p w:rsidR="00A2387F" w:rsidRPr="00D522E3" w:rsidRDefault="00000000">
      <w:pPr>
        <w:pStyle w:val="Balk21"/>
        <w:rPr>
          <w:rFonts w:ascii="Times New Roman" w:hAnsi="Times New Roman" w:cs="Times New Roman"/>
        </w:rPr>
      </w:pPr>
      <w:r w:rsidRPr="00D522E3">
        <w:rPr>
          <w:rFonts w:ascii="Times New Roman" w:hAnsi="Times New Roman" w:cs="Times New Roman"/>
        </w:rPr>
        <w:t>3.2. Action-Oriented Language Pedagogy &amp; CEFR Alignment</w:t>
      </w:r>
    </w:p>
    <w:p w:rsidR="00A2387F" w:rsidRPr="00D522E3" w:rsidRDefault="00000000">
      <w:pPr>
        <w:pStyle w:val="Normal1"/>
        <w:rPr>
          <w:rFonts w:ascii="Times New Roman" w:hAnsi="Times New Roman" w:cs="Times New Roman"/>
        </w:rPr>
      </w:pPr>
      <w:r w:rsidRPr="00D522E3">
        <w:rPr>
          <w:rFonts w:ascii="Times New Roman" w:hAnsi="Times New Roman" w:cs="Times New Roman"/>
        </w:rPr>
        <w:t>Lesson objectives must treat language as an authentic communicative tool formulated through action-oriented 'Can-Do' descriptors rather than isolated grammatical formulas (Council of Europe, 2020). Lesson plans must explicitly map national curriculum objectives onto CEFR proficiency levels (A1, A2, B1).</w:t>
      </w:r>
    </w:p>
    <w:p w:rsidR="00A2387F" w:rsidRPr="00D522E3" w:rsidRDefault="00000000">
      <w:pPr>
        <w:pStyle w:val="Balk21"/>
        <w:rPr>
          <w:rFonts w:ascii="Times New Roman" w:hAnsi="Times New Roman" w:cs="Times New Roman"/>
        </w:rPr>
      </w:pPr>
      <w:r w:rsidRPr="00D522E3">
        <w:rPr>
          <w:rFonts w:ascii="Times New Roman" w:hAnsi="Times New Roman" w:cs="Times New Roman"/>
        </w:rPr>
        <w:lastRenderedPageBreak/>
        <w:t>3.3. Target Language Maximization &amp; Student Talking Time (STT)</w:t>
      </w:r>
    </w:p>
    <w:p w:rsidR="00A2387F" w:rsidRPr="00D522E3" w:rsidRDefault="00000000">
      <w:pPr>
        <w:pStyle w:val="Normal1"/>
        <w:rPr>
          <w:rFonts w:ascii="Times New Roman" w:hAnsi="Times New Roman" w:cs="Times New Roman"/>
        </w:rPr>
      </w:pPr>
      <w:r w:rsidRPr="00D522E3">
        <w:rPr>
          <w:rFonts w:ascii="Times New Roman" w:hAnsi="Times New Roman" w:cs="Times New Roman"/>
        </w:rPr>
        <w:t>The primary medium of classroom communication must be English. Student-teachers are expected to eliminate unnecessary L1 translation by grading their language and utilizing visual/gestural scaffolding. Teacher Talking Time (TTT) must be strictly managed, ensuring Student Talking Time (STT) occupies at least 60–70% of class time via interactive pair and group tasks.</w:t>
      </w:r>
    </w:p>
    <w:p w:rsidR="00A2387F" w:rsidRPr="00D522E3" w:rsidRDefault="00000000">
      <w:pPr>
        <w:pStyle w:val="Balk21"/>
        <w:rPr>
          <w:rFonts w:ascii="Times New Roman" w:hAnsi="Times New Roman" w:cs="Times New Roman"/>
        </w:rPr>
      </w:pPr>
      <w:r w:rsidRPr="00D522E3">
        <w:rPr>
          <w:rFonts w:ascii="Times New Roman" w:hAnsi="Times New Roman" w:cs="Times New Roman"/>
        </w:rPr>
        <w:t>3.4. Universal Design for Learning (UDL) &amp; Differentiation</w:t>
      </w:r>
    </w:p>
    <w:p w:rsidR="00A2387F" w:rsidRPr="00D522E3" w:rsidRDefault="00000000">
      <w:pPr>
        <w:pStyle w:val="Normal1"/>
        <w:rPr>
          <w:rFonts w:ascii="Times New Roman" w:hAnsi="Times New Roman" w:cs="Times New Roman"/>
        </w:rPr>
      </w:pPr>
      <w:r w:rsidRPr="00D522E3">
        <w:rPr>
          <w:rFonts w:ascii="Times New Roman" w:hAnsi="Times New Roman" w:cs="Times New Roman"/>
        </w:rPr>
        <w:t>In accordance with inclusive education standards, instructional planning must accommodate diverse linguistic levels, learning paces, and special educational needs (CAST, 2024; Echevarría et al., 2025). Student-teachers must integrate multiple means of engagement, representation, and expression.</w:t>
      </w:r>
    </w:p>
    <w:p w:rsidR="00A2387F" w:rsidRPr="00D522E3" w:rsidRDefault="00000000">
      <w:pPr>
        <w:pStyle w:val="Balk21"/>
        <w:rPr>
          <w:rFonts w:ascii="Times New Roman" w:hAnsi="Times New Roman" w:cs="Times New Roman"/>
        </w:rPr>
      </w:pPr>
      <w:r w:rsidRPr="00D522E3">
        <w:rPr>
          <w:rFonts w:ascii="Times New Roman" w:hAnsi="Times New Roman" w:cs="Times New Roman"/>
        </w:rPr>
        <w:t>3.5. Türkiye Century Maarif Model: Virtue-Value-Action Integration</w:t>
      </w:r>
    </w:p>
    <w:p w:rsidR="00A2387F" w:rsidRPr="00D522E3" w:rsidRDefault="00000000">
      <w:pPr>
        <w:pStyle w:val="Normal1"/>
        <w:rPr>
          <w:rFonts w:ascii="Times New Roman" w:hAnsi="Times New Roman" w:cs="Times New Roman"/>
        </w:rPr>
      </w:pPr>
      <w:r w:rsidRPr="00D522E3">
        <w:rPr>
          <w:rFonts w:ascii="Times New Roman" w:hAnsi="Times New Roman" w:cs="Times New Roman"/>
        </w:rPr>
        <w:t>In alignment with the Türkiye Century Maarif Model, foreign language teaching is interwoven with universal ethical values. English lessons must embed fundamental virtues—such as justice, respect, civic responsibility, environmental awareness, and intercultural empathy—naturally within meaningful communicative tasks (MoNE, 2024).</w:t>
      </w:r>
    </w:p>
    <w:p w:rsidR="00A2387F" w:rsidRPr="00D522E3" w:rsidRDefault="00000000">
      <w:pPr>
        <w:pStyle w:val="Balk21"/>
        <w:rPr>
          <w:rFonts w:ascii="Times New Roman" w:hAnsi="Times New Roman" w:cs="Times New Roman"/>
        </w:rPr>
      </w:pPr>
      <w:r w:rsidRPr="00D522E3">
        <w:rPr>
          <w:rFonts w:ascii="Times New Roman" w:hAnsi="Times New Roman" w:cs="Times New Roman"/>
        </w:rPr>
        <w:t>3.6. Ethics, Child Protection &amp; KVKK / Data Privacy</w:t>
      </w:r>
    </w:p>
    <w:p w:rsidR="00A2387F" w:rsidRPr="00D522E3" w:rsidRDefault="00000000">
      <w:pPr>
        <w:pStyle w:val="Normal1"/>
        <w:rPr>
          <w:rFonts w:ascii="Times New Roman" w:hAnsi="Times New Roman" w:cs="Times New Roman"/>
        </w:rPr>
      </w:pPr>
      <w:r w:rsidRPr="00D522E3">
        <w:rPr>
          <w:rFonts w:ascii="Times New Roman" w:hAnsi="Times New Roman" w:cs="Times New Roman"/>
        </w:rPr>
        <w:t>Video and audio recordings captured during micro-teaching and classroom observations are strictly restricted to academic mentoring and self-reflection. Under Law No. 6698 (KVKK/GDPR), parental and institutional written consent is mandatory before recording. No student imagery or classroom footage may ever be published on social media or public repositories.</w:t>
      </w:r>
    </w:p>
    <w:p w:rsidR="00A2387F" w:rsidRPr="00D522E3" w:rsidRDefault="00000000">
      <w:pPr>
        <w:pStyle w:val="Balk11"/>
        <w:pBdr>
          <w:bottom w:val="single" w:sz="6" w:space="4" w:color="7F7F7F"/>
        </w:pBdr>
        <w:rPr>
          <w:rFonts w:ascii="Times New Roman" w:hAnsi="Times New Roman" w:cs="Times New Roman"/>
        </w:rPr>
      </w:pPr>
      <w:r w:rsidRPr="00D522E3">
        <w:rPr>
          <w:rFonts w:ascii="Times New Roman" w:hAnsi="Times New Roman" w:cs="Times New Roman"/>
        </w:rPr>
        <w:t>SECTION IV: HIERARCHICAL PROGRESSION OF PRACTICUM I &amp; II</w:t>
      </w:r>
    </w:p>
    <w:p w:rsidR="00A2387F" w:rsidRPr="00D522E3" w:rsidRDefault="00000000">
      <w:pPr>
        <w:pStyle w:val="Normal1"/>
        <w:rPr>
          <w:rFonts w:ascii="Times New Roman" w:hAnsi="Times New Roman" w:cs="Times New Roman"/>
        </w:rPr>
      </w:pPr>
      <w:r w:rsidRPr="00D522E3">
        <w:rPr>
          <w:rFonts w:ascii="Times New Roman" w:hAnsi="Times New Roman" w:cs="Times New Roman"/>
        </w:rPr>
        <w:t>Pursuant to the Dean's Office directive dated 13.11.2025 (Ref: E-591369), Teaching Practicum I and II are hierarchically sequenced. Satisfactory completion of Teaching Practicum I is a mandatory prerequisite for enrollment in Teaching Practicum II.</w:t>
      </w:r>
    </w:p>
    <w:tbl>
      <w:tblPr>
        <w:tblW w:w="9978" w:type="dxa"/>
        <w:tblInd w:w="120" w:type="dxa"/>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ayout w:type="fixed"/>
        <w:tblCellMar>
          <w:top w:w="120" w:type="dxa"/>
          <w:left w:w="160" w:type="dxa"/>
          <w:bottom w:w="120" w:type="dxa"/>
          <w:right w:w="160" w:type="dxa"/>
        </w:tblCellMar>
        <w:tblLook w:val="0000" w:firstRow="0" w:lastRow="0" w:firstColumn="0" w:lastColumn="0" w:noHBand="0" w:noVBand="0"/>
      </w:tblPr>
      <w:tblGrid>
        <w:gridCol w:w="1548"/>
        <w:gridCol w:w="4215"/>
        <w:gridCol w:w="4215"/>
      </w:tblGrid>
      <w:tr w:rsidR="00A2387F" w:rsidRPr="00D522E3">
        <w:trPr>
          <w:cantSplit/>
          <w:tblHeader/>
        </w:trPr>
        <w:tc>
          <w:tcPr>
            <w:tcW w:w="1548" w:type="dxa"/>
            <w:shd w:val="clear" w:color="auto" w:fill="3F3F3F"/>
            <w:tcMar>
              <w:top w:w="90" w:type="dxa"/>
              <w:left w:w="120" w:type="dxa"/>
              <w:bottom w:w="90" w:type="dxa"/>
              <w:right w:w="120" w:type="dxa"/>
            </w:tcMar>
            <w:vAlign w:val="center"/>
          </w:tcPr>
          <w:p w:rsidR="00A2387F" w:rsidRPr="00D522E3" w:rsidRDefault="00000000">
            <w:pPr>
              <w:pStyle w:val="MAKUTableHeader"/>
              <w:keepNext/>
              <w:rPr>
                <w:rFonts w:ascii="Times New Roman" w:hAnsi="Times New Roman" w:cs="Times New Roman"/>
              </w:rPr>
            </w:pPr>
            <w:r w:rsidRPr="00D522E3">
              <w:rPr>
                <w:rFonts w:ascii="Times New Roman" w:hAnsi="Times New Roman" w:cs="Times New Roman"/>
              </w:rPr>
              <w:t>Criterion</w:t>
            </w:r>
          </w:p>
        </w:tc>
        <w:tc>
          <w:tcPr>
            <w:tcW w:w="4215" w:type="dxa"/>
            <w:shd w:val="clear" w:color="auto" w:fill="3F3F3F"/>
            <w:tcMar>
              <w:top w:w="90" w:type="dxa"/>
              <w:left w:w="120" w:type="dxa"/>
              <w:bottom w:w="90" w:type="dxa"/>
              <w:right w:w="120" w:type="dxa"/>
            </w:tcMar>
            <w:vAlign w:val="center"/>
          </w:tcPr>
          <w:p w:rsidR="00A2387F" w:rsidRPr="00D522E3" w:rsidRDefault="00000000">
            <w:pPr>
              <w:pStyle w:val="MAKUTableHeader"/>
              <w:keepNext/>
              <w:rPr>
                <w:rFonts w:ascii="Times New Roman" w:hAnsi="Times New Roman" w:cs="Times New Roman"/>
              </w:rPr>
            </w:pPr>
            <w:r w:rsidRPr="00D522E3">
              <w:rPr>
                <w:rFonts w:ascii="Times New Roman" w:hAnsi="Times New Roman" w:cs="Times New Roman"/>
              </w:rPr>
              <w:t>Teaching Practicum I (Fall Semester)</w:t>
            </w:r>
          </w:p>
        </w:tc>
        <w:tc>
          <w:tcPr>
            <w:tcW w:w="4215" w:type="dxa"/>
            <w:shd w:val="clear" w:color="auto" w:fill="3F3F3F"/>
            <w:tcMar>
              <w:top w:w="90" w:type="dxa"/>
              <w:left w:w="120" w:type="dxa"/>
              <w:bottom w:w="90" w:type="dxa"/>
              <w:right w:w="120" w:type="dxa"/>
            </w:tcMar>
            <w:vAlign w:val="center"/>
          </w:tcPr>
          <w:p w:rsidR="00A2387F" w:rsidRPr="00D522E3" w:rsidRDefault="00000000">
            <w:pPr>
              <w:pStyle w:val="MAKUTableHeader"/>
              <w:keepNext/>
              <w:rPr>
                <w:rFonts w:ascii="Times New Roman" w:hAnsi="Times New Roman" w:cs="Times New Roman"/>
              </w:rPr>
            </w:pPr>
            <w:r w:rsidRPr="00D522E3">
              <w:rPr>
                <w:rFonts w:ascii="Times New Roman" w:hAnsi="Times New Roman" w:cs="Times New Roman"/>
              </w:rPr>
              <w:t>Teaching Practicum II (Spring Semester)</w:t>
            </w:r>
          </w:p>
        </w:tc>
      </w:tr>
      <w:tr w:rsidR="00A2387F" w:rsidRPr="00D522E3">
        <w:trPr>
          <w:cantSplit/>
        </w:trPr>
        <w:tc>
          <w:tcPr>
            <w:tcW w:w="1548" w:type="dxa"/>
            <w:shd w:val="clear" w:color="auto" w:fill="FFFFFF"/>
            <w:tcMar>
              <w:top w:w="90" w:type="dxa"/>
              <w:left w:w="120" w:type="dxa"/>
              <w:bottom w:w="90" w:type="dxa"/>
              <w:right w:w="120" w:type="dxa"/>
            </w:tcMar>
            <w:vAlign w:val="center"/>
          </w:tcPr>
          <w:p w:rsidR="00A2387F" w:rsidRPr="00D522E3" w:rsidRDefault="00000000">
            <w:pPr>
              <w:pStyle w:val="MAKUTableLabel"/>
              <w:keepNext/>
              <w:rPr>
                <w:rFonts w:ascii="Times New Roman" w:hAnsi="Times New Roman" w:cs="Times New Roman"/>
              </w:rPr>
            </w:pPr>
            <w:r w:rsidRPr="00D522E3">
              <w:rPr>
                <w:rFonts w:ascii="Times New Roman" w:hAnsi="Times New Roman" w:cs="Times New Roman"/>
              </w:rPr>
              <w:t>Pedagogical Focus</w:t>
            </w:r>
          </w:p>
        </w:tc>
        <w:tc>
          <w:tcPr>
            <w:tcW w:w="4215" w:type="dxa"/>
            <w:shd w:val="clear" w:color="auto" w:fill="FFFFFF"/>
            <w:tcMar>
              <w:top w:w="90" w:type="dxa"/>
              <w:left w:w="120" w:type="dxa"/>
              <w:bottom w:w="90" w:type="dxa"/>
              <w:right w:w="120" w:type="dxa"/>
            </w:tcMar>
            <w:vAlign w:val="center"/>
          </w:tcPr>
          <w:p w:rsidR="00A2387F" w:rsidRPr="00D522E3" w:rsidRDefault="00000000">
            <w:pPr>
              <w:pStyle w:val="MAKUTableBody"/>
              <w:keepNext/>
              <w:rPr>
                <w:rFonts w:ascii="Times New Roman" w:hAnsi="Times New Roman" w:cs="Times New Roman"/>
                <w:sz w:val="18"/>
                <w:szCs w:val="18"/>
              </w:rPr>
            </w:pPr>
            <w:r w:rsidRPr="00D522E3">
              <w:rPr>
                <w:rFonts w:ascii="Times New Roman" w:hAnsi="Times New Roman" w:cs="Times New Roman"/>
                <w:sz w:val="18"/>
                <w:szCs w:val="18"/>
              </w:rPr>
              <w:t>Micro-teaching, classroom observation, teacher talk analysis (TTT management), FMP instruction, CCQ/ICQ techniques, and structured segment delivery.</w:t>
            </w:r>
          </w:p>
        </w:tc>
        <w:tc>
          <w:tcPr>
            <w:tcW w:w="4215" w:type="dxa"/>
            <w:shd w:val="clear" w:color="auto" w:fill="FFFFFF"/>
            <w:tcMar>
              <w:top w:w="90" w:type="dxa"/>
              <w:left w:w="120" w:type="dxa"/>
              <w:bottom w:w="90" w:type="dxa"/>
              <w:right w:w="120" w:type="dxa"/>
            </w:tcMar>
            <w:vAlign w:val="center"/>
          </w:tcPr>
          <w:p w:rsidR="00A2387F" w:rsidRPr="00D522E3" w:rsidRDefault="00000000">
            <w:pPr>
              <w:pStyle w:val="MAKUTableBody"/>
              <w:keepNext/>
              <w:rPr>
                <w:rFonts w:ascii="Times New Roman" w:hAnsi="Times New Roman" w:cs="Times New Roman"/>
                <w:sz w:val="18"/>
                <w:szCs w:val="18"/>
              </w:rPr>
            </w:pPr>
            <w:r w:rsidRPr="00D522E3">
              <w:rPr>
                <w:rFonts w:ascii="Times New Roman" w:hAnsi="Times New Roman" w:cs="Times New Roman"/>
                <w:sz w:val="18"/>
                <w:szCs w:val="18"/>
              </w:rPr>
              <w:t>Autonomous whole-class management, 4-skills integration, task-based language teaching (TBLT), classroom action research, and advanced assessment.</w:t>
            </w:r>
          </w:p>
        </w:tc>
      </w:tr>
      <w:tr w:rsidR="00A2387F" w:rsidRPr="00D522E3">
        <w:trPr>
          <w:cantSplit/>
        </w:trPr>
        <w:tc>
          <w:tcPr>
            <w:tcW w:w="1548" w:type="dxa"/>
            <w:shd w:val="clear" w:color="auto" w:fill="F2F2F2"/>
            <w:tcMar>
              <w:top w:w="90" w:type="dxa"/>
              <w:left w:w="120" w:type="dxa"/>
              <w:bottom w:w="90" w:type="dxa"/>
              <w:right w:w="120" w:type="dxa"/>
            </w:tcMar>
            <w:vAlign w:val="center"/>
          </w:tcPr>
          <w:p w:rsidR="00A2387F" w:rsidRPr="00D522E3" w:rsidRDefault="00000000">
            <w:pPr>
              <w:pStyle w:val="MAKUTableLabel"/>
              <w:keepNext/>
              <w:rPr>
                <w:rFonts w:ascii="Times New Roman" w:hAnsi="Times New Roman" w:cs="Times New Roman"/>
              </w:rPr>
            </w:pPr>
            <w:r w:rsidRPr="00D522E3">
              <w:rPr>
                <w:rFonts w:ascii="Times New Roman" w:hAnsi="Times New Roman" w:cs="Times New Roman"/>
              </w:rPr>
              <w:t>Prerequisite Status</w:t>
            </w:r>
          </w:p>
        </w:tc>
        <w:tc>
          <w:tcPr>
            <w:tcW w:w="4215" w:type="dxa"/>
            <w:shd w:val="clear" w:color="auto" w:fill="F2F2F2"/>
            <w:tcMar>
              <w:top w:w="90" w:type="dxa"/>
              <w:left w:w="120" w:type="dxa"/>
              <w:bottom w:w="90" w:type="dxa"/>
              <w:right w:w="120" w:type="dxa"/>
            </w:tcMar>
            <w:vAlign w:val="center"/>
          </w:tcPr>
          <w:p w:rsidR="00A2387F" w:rsidRPr="00D522E3" w:rsidRDefault="00000000">
            <w:pPr>
              <w:pStyle w:val="MAKUTableBody"/>
              <w:keepNext/>
              <w:rPr>
                <w:rFonts w:ascii="Times New Roman" w:hAnsi="Times New Roman" w:cs="Times New Roman"/>
                <w:sz w:val="18"/>
                <w:szCs w:val="18"/>
              </w:rPr>
            </w:pPr>
            <w:r w:rsidRPr="00D522E3">
              <w:rPr>
                <w:rFonts w:ascii="Times New Roman" w:hAnsi="Times New Roman" w:cs="Times New Roman"/>
                <w:sz w:val="18"/>
                <w:szCs w:val="18"/>
              </w:rPr>
              <w:t>Semester 7 course. Prerequisite: Successful completion of prior pedagogical and methodology coursework.</w:t>
            </w:r>
          </w:p>
        </w:tc>
        <w:tc>
          <w:tcPr>
            <w:tcW w:w="4215" w:type="dxa"/>
            <w:shd w:val="clear" w:color="auto" w:fill="F2F2F2"/>
            <w:tcMar>
              <w:top w:w="90" w:type="dxa"/>
              <w:left w:w="120" w:type="dxa"/>
              <w:bottom w:w="90" w:type="dxa"/>
              <w:right w:w="120" w:type="dxa"/>
            </w:tcMar>
            <w:vAlign w:val="center"/>
          </w:tcPr>
          <w:p w:rsidR="00A2387F" w:rsidRPr="00D522E3" w:rsidRDefault="00000000">
            <w:pPr>
              <w:pStyle w:val="MAKUTableBody"/>
              <w:keepNext/>
              <w:rPr>
                <w:rFonts w:ascii="Times New Roman" w:hAnsi="Times New Roman" w:cs="Times New Roman"/>
                <w:sz w:val="18"/>
                <w:szCs w:val="18"/>
              </w:rPr>
            </w:pPr>
            <w:r w:rsidRPr="00D522E3">
              <w:rPr>
                <w:rFonts w:ascii="Times New Roman" w:hAnsi="Times New Roman" w:cs="Times New Roman"/>
                <w:sz w:val="18"/>
                <w:szCs w:val="18"/>
              </w:rPr>
              <w:t>Semester 8 course. Prerequisite: Mandatory passing grade in Teaching Practicum I.</w:t>
            </w:r>
          </w:p>
        </w:tc>
      </w:tr>
      <w:tr w:rsidR="00A2387F" w:rsidRPr="00D522E3">
        <w:trPr>
          <w:cantSplit/>
        </w:trPr>
        <w:tc>
          <w:tcPr>
            <w:tcW w:w="1548" w:type="dxa"/>
            <w:shd w:val="clear" w:color="auto" w:fill="FFFFFF"/>
            <w:tcMar>
              <w:top w:w="90" w:type="dxa"/>
              <w:left w:w="120" w:type="dxa"/>
              <w:bottom w:w="90" w:type="dxa"/>
              <w:right w:w="120" w:type="dxa"/>
            </w:tcMar>
            <w:vAlign w:val="center"/>
          </w:tcPr>
          <w:p w:rsidR="00A2387F" w:rsidRPr="00D522E3" w:rsidRDefault="00000000">
            <w:pPr>
              <w:pStyle w:val="MAKUTableLabel"/>
              <w:keepNext/>
              <w:rPr>
                <w:rFonts w:ascii="Times New Roman" w:hAnsi="Times New Roman" w:cs="Times New Roman"/>
              </w:rPr>
            </w:pPr>
            <w:r w:rsidRPr="00D522E3">
              <w:rPr>
                <w:rFonts w:ascii="Times New Roman" w:hAnsi="Times New Roman" w:cs="Times New Roman"/>
              </w:rPr>
              <w:t>Teaching Load</w:t>
            </w:r>
          </w:p>
        </w:tc>
        <w:tc>
          <w:tcPr>
            <w:tcW w:w="4215" w:type="dxa"/>
            <w:shd w:val="clear" w:color="auto" w:fill="FFFFFF"/>
            <w:tcMar>
              <w:top w:w="90" w:type="dxa"/>
              <w:left w:w="120" w:type="dxa"/>
              <w:bottom w:w="90" w:type="dxa"/>
              <w:right w:w="120" w:type="dxa"/>
            </w:tcMar>
            <w:vAlign w:val="center"/>
          </w:tcPr>
          <w:p w:rsidR="00A2387F" w:rsidRPr="00D522E3" w:rsidRDefault="00000000">
            <w:pPr>
              <w:pStyle w:val="MAKUTableBody"/>
              <w:keepNext/>
              <w:rPr>
                <w:rFonts w:ascii="Times New Roman" w:hAnsi="Times New Roman" w:cs="Times New Roman"/>
                <w:sz w:val="18"/>
                <w:szCs w:val="18"/>
              </w:rPr>
            </w:pPr>
            <w:r w:rsidRPr="00D522E3">
              <w:rPr>
                <w:rFonts w:ascii="Times New Roman" w:hAnsi="Times New Roman" w:cs="Times New Roman"/>
                <w:sz w:val="18"/>
                <w:szCs w:val="18"/>
              </w:rPr>
              <w:t>At least 2 hours of focused segment/micro-teaching per week (minimum 8-10 micro-lessons per semester).</w:t>
            </w:r>
          </w:p>
        </w:tc>
        <w:tc>
          <w:tcPr>
            <w:tcW w:w="4215" w:type="dxa"/>
            <w:shd w:val="clear" w:color="auto" w:fill="FFFFFF"/>
            <w:tcMar>
              <w:top w:w="90" w:type="dxa"/>
              <w:left w:w="120" w:type="dxa"/>
              <w:bottom w:w="90" w:type="dxa"/>
              <w:right w:w="120" w:type="dxa"/>
            </w:tcMar>
            <w:vAlign w:val="center"/>
          </w:tcPr>
          <w:p w:rsidR="00A2387F" w:rsidRPr="00D522E3" w:rsidRDefault="00000000">
            <w:pPr>
              <w:pStyle w:val="MAKUTableBody"/>
              <w:keepNext/>
              <w:rPr>
                <w:rFonts w:ascii="Times New Roman" w:hAnsi="Times New Roman" w:cs="Times New Roman"/>
                <w:sz w:val="18"/>
                <w:szCs w:val="18"/>
              </w:rPr>
            </w:pPr>
            <w:r w:rsidRPr="00D522E3">
              <w:rPr>
                <w:rFonts w:ascii="Times New Roman" w:hAnsi="Times New Roman" w:cs="Times New Roman"/>
                <w:sz w:val="18"/>
                <w:szCs w:val="18"/>
              </w:rPr>
              <w:t>Full block classroom teaching per week (minimum 20 hours of independent whole-class instruction per semester).</w:t>
            </w:r>
          </w:p>
        </w:tc>
      </w:tr>
      <w:tr w:rsidR="00A2387F" w:rsidRPr="00D522E3">
        <w:trPr>
          <w:cantSplit/>
        </w:trPr>
        <w:tc>
          <w:tcPr>
            <w:tcW w:w="1548" w:type="dxa"/>
            <w:shd w:val="clear" w:color="auto" w:fill="F2F2F2"/>
            <w:tcMar>
              <w:top w:w="90" w:type="dxa"/>
              <w:left w:w="120" w:type="dxa"/>
              <w:bottom w:w="90" w:type="dxa"/>
              <w:right w:w="120" w:type="dxa"/>
            </w:tcMar>
            <w:vAlign w:val="center"/>
          </w:tcPr>
          <w:p w:rsidR="00A2387F" w:rsidRPr="00D522E3" w:rsidRDefault="00000000">
            <w:pPr>
              <w:pStyle w:val="MAKUTableLabel"/>
              <w:keepNext/>
              <w:rPr>
                <w:rFonts w:ascii="Times New Roman" w:hAnsi="Times New Roman" w:cs="Times New Roman"/>
              </w:rPr>
            </w:pPr>
            <w:r w:rsidRPr="00D522E3">
              <w:rPr>
                <w:rFonts w:ascii="Times New Roman" w:hAnsi="Times New Roman" w:cs="Times New Roman"/>
              </w:rPr>
              <w:t>Lesson Plan Model</w:t>
            </w:r>
          </w:p>
        </w:tc>
        <w:tc>
          <w:tcPr>
            <w:tcW w:w="4215" w:type="dxa"/>
            <w:shd w:val="clear" w:color="auto" w:fill="F2F2F2"/>
            <w:tcMar>
              <w:top w:w="90" w:type="dxa"/>
              <w:left w:w="120" w:type="dxa"/>
              <w:bottom w:w="90" w:type="dxa"/>
              <w:right w:w="120" w:type="dxa"/>
            </w:tcMar>
            <w:vAlign w:val="center"/>
          </w:tcPr>
          <w:p w:rsidR="00A2387F" w:rsidRPr="00D522E3" w:rsidRDefault="00000000">
            <w:pPr>
              <w:pStyle w:val="MAKUTableBody"/>
              <w:keepNext/>
              <w:rPr>
                <w:rFonts w:ascii="Times New Roman" w:hAnsi="Times New Roman" w:cs="Times New Roman"/>
                <w:sz w:val="18"/>
                <w:szCs w:val="18"/>
              </w:rPr>
            </w:pPr>
            <w:r w:rsidRPr="00D522E3">
              <w:rPr>
                <w:rFonts w:ascii="Times New Roman" w:hAnsi="Times New Roman" w:cs="Times New Roman"/>
                <w:sz w:val="18"/>
                <w:szCs w:val="18"/>
              </w:rPr>
              <w:t>PPP (Presentation, Practice, Production) and focused structure/vocabulary plan.</w:t>
            </w:r>
          </w:p>
        </w:tc>
        <w:tc>
          <w:tcPr>
            <w:tcW w:w="4215" w:type="dxa"/>
            <w:shd w:val="clear" w:color="auto" w:fill="F2F2F2"/>
            <w:tcMar>
              <w:top w:w="90" w:type="dxa"/>
              <w:left w:w="120" w:type="dxa"/>
              <w:bottom w:w="90" w:type="dxa"/>
              <w:right w:w="120" w:type="dxa"/>
            </w:tcMar>
            <w:vAlign w:val="center"/>
          </w:tcPr>
          <w:p w:rsidR="00A2387F" w:rsidRPr="00D522E3" w:rsidRDefault="00000000">
            <w:pPr>
              <w:pStyle w:val="MAKUTableBody"/>
              <w:keepNext/>
              <w:rPr>
                <w:rFonts w:ascii="Times New Roman" w:hAnsi="Times New Roman" w:cs="Times New Roman"/>
                <w:sz w:val="18"/>
                <w:szCs w:val="18"/>
              </w:rPr>
            </w:pPr>
            <w:r w:rsidRPr="00D522E3">
              <w:rPr>
                <w:rFonts w:ascii="Times New Roman" w:hAnsi="Times New Roman" w:cs="Times New Roman"/>
                <w:sz w:val="18"/>
                <w:szCs w:val="18"/>
              </w:rPr>
              <w:t>TBLT (Task-Based), Integrated Skills, CLIL, and Differentiated UDL lesson plans.</w:t>
            </w:r>
          </w:p>
        </w:tc>
      </w:tr>
      <w:tr w:rsidR="00A2387F" w:rsidRPr="00D522E3">
        <w:trPr>
          <w:cantSplit/>
        </w:trPr>
        <w:tc>
          <w:tcPr>
            <w:tcW w:w="1548" w:type="dxa"/>
            <w:shd w:val="clear" w:color="auto" w:fill="FFFFFF"/>
            <w:tcMar>
              <w:top w:w="90" w:type="dxa"/>
              <w:left w:w="120" w:type="dxa"/>
              <w:bottom w:w="90" w:type="dxa"/>
              <w:right w:w="120" w:type="dxa"/>
            </w:tcMar>
            <w:vAlign w:val="center"/>
          </w:tcPr>
          <w:p w:rsidR="00A2387F" w:rsidRPr="00D522E3" w:rsidRDefault="00000000">
            <w:pPr>
              <w:pStyle w:val="MAKUTableLabel"/>
              <w:keepNext/>
              <w:rPr>
                <w:rFonts w:ascii="Times New Roman" w:hAnsi="Times New Roman" w:cs="Times New Roman"/>
              </w:rPr>
            </w:pPr>
            <w:r w:rsidRPr="00D522E3">
              <w:rPr>
                <w:rFonts w:ascii="Times New Roman" w:hAnsi="Times New Roman" w:cs="Times New Roman"/>
              </w:rPr>
              <w:t>Inquiry &amp; Research</w:t>
            </w:r>
          </w:p>
        </w:tc>
        <w:tc>
          <w:tcPr>
            <w:tcW w:w="4215" w:type="dxa"/>
            <w:shd w:val="clear" w:color="auto" w:fill="FFFFFF"/>
            <w:tcMar>
              <w:top w:w="90" w:type="dxa"/>
              <w:left w:w="120" w:type="dxa"/>
              <w:bottom w:w="90" w:type="dxa"/>
              <w:right w:w="120" w:type="dxa"/>
            </w:tcMar>
            <w:vAlign w:val="center"/>
          </w:tcPr>
          <w:p w:rsidR="00A2387F" w:rsidRPr="00D522E3" w:rsidRDefault="00000000">
            <w:pPr>
              <w:pStyle w:val="MAKUTableBody"/>
              <w:keepNext/>
              <w:rPr>
                <w:rFonts w:ascii="Times New Roman" w:hAnsi="Times New Roman" w:cs="Times New Roman"/>
                <w:sz w:val="18"/>
                <w:szCs w:val="18"/>
              </w:rPr>
            </w:pPr>
            <w:r w:rsidRPr="00D522E3">
              <w:rPr>
                <w:rFonts w:ascii="Times New Roman" w:hAnsi="Times New Roman" w:cs="Times New Roman"/>
                <w:sz w:val="18"/>
                <w:szCs w:val="18"/>
              </w:rPr>
              <w:t>School climate analysis, classroom management case study, and individual learner profile report.</w:t>
            </w:r>
          </w:p>
        </w:tc>
        <w:tc>
          <w:tcPr>
            <w:tcW w:w="4215" w:type="dxa"/>
            <w:shd w:val="clear" w:color="auto" w:fill="FFFFFF"/>
            <w:tcMar>
              <w:top w:w="90" w:type="dxa"/>
              <w:left w:w="120" w:type="dxa"/>
              <w:bottom w:w="90" w:type="dxa"/>
              <w:right w:w="120" w:type="dxa"/>
            </w:tcMar>
            <w:vAlign w:val="center"/>
          </w:tcPr>
          <w:p w:rsidR="00A2387F" w:rsidRPr="00D522E3" w:rsidRDefault="00000000">
            <w:pPr>
              <w:pStyle w:val="MAKUTableBody"/>
              <w:keepNext/>
              <w:rPr>
                <w:rFonts w:ascii="Times New Roman" w:hAnsi="Times New Roman" w:cs="Times New Roman"/>
                <w:sz w:val="18"/>
                <w:szCs w:val="18"/>
              </w:rPr>
            </w:pPr>
            <w:r w:rsidRPr="00D522E3">
              <w:rPr>
                <w:rFonts w:ascii="Times New Roman" w:hAnsi="Times New Roman" w:cs="Times New Roman"/>
                <w:sz w:val="18"/>
                <w:szCs w:val="18"/>
              </w:rPr>
              <w:t>Classroom Action Research project addressing specific linguistic/pedagogical learning challenges.</w:t>
            </w:r>
          </w:p>
        </w:tc>
      </w:tr>
      <w:tr w:rsidR="00A2387F" w:rsidRPr="00D522E3">
        <w:trPr>
          <w:cantSplit/>
        </w:trPr>
        <w:tc>
          <w:tcPr>
            <w:tcW w:w="1548" w:type="dxa"/>
            <w:shd w:val="clear" w:color="auto" w:fill="F2F2F2"/>
            <w:tcMar>
              <w:top w:w="90" w:type="dxa"/>
              <w:left w:w="120" w:type="dxa"/>
              <w:bottom w:w="90" w:type="dxa"/>
              <w:right w:w="120" w:type="dxa"/>
            </w:tcMar>
            <w:vAlign w:val="center"/>
          </w:tcPr>
          <w:p w:rsidR="00A2387F" w:rsidRPr="00D522E3" w:rsidRDefault="00000000">
            <w:pPr>
              <w:pStyle w:val="MAKUTableLabel"/>
              <w:rPr>
                <w:rFonts w:ascii="Times New Roman" w:hAnsi="Times New Roman" w:cs="Times New Roman"/>
              </w:rPr>
            </w:pPr>
            <w:r w:rsidRPr="00D522E3">
              <w:rPr>
                <w:rFonts w:ascii="Times New Roman" w:hAnsi="Times New Roman" w:cs="Times New Roman"/>
              </w:rPr>
              <w:t>Key Deliverable</w:t>
            </w:r>
          </w:p>
        </w:tc>
        <w:tc>
          <w:tcPr>
            <w:tcW w:w="4215" w:type="dxa"/>
            <w:shd w:val="clear" w:color="auto" w:fill="F2F2F2"/>
            <w:tcMar>
              <w:top w:w="90" w:type="dxa"/>
              <w:left w:w="120" w:type="dxa"/>
              <w:bottom w:w="90" w:type="dxa"/>
              <w:right w:w="120" w:type="dxa"/>
            </w:tcMar>
            <w:vAlign w:val="center"/>
          </w:tcPr>
          <w:p w:rsidR="00A2387F" w:rsidRPr="00D522E3" w:rsidRDefault="00000000">
            <w:pPr>
              <w:pStyle w:val="Normal1"/>
              <w:rPr>
                <w:rFonts w:ascii="Times New Roman" w:hAnsi="Times New Roman" w:cs="Times New Roman"/>
                <w:sz w:val="18"/>
                <w:szCs w:val="18"/>
              </w:rPr>
            </w:pPr>
            <w:r w:rsidRPr="00D522E3">
              <w:rPr>
                <w:rFonts w:ascii="Times New Roman" w:eastAsia="Times New Roman" w:hAnsi="Times New Roman" w:cs="Times New Roman"/>
                <w:sz w:val="18"/>
                <w:szCs w:val="18"/>
              </w:rPr>
              <w:t>Practicum I Product File (Portfolio), submitted and presented with observation records, lesson plans, materials and reflections.</w:t>
            </w:r>
          </w:p>
        </w:tc>
        <w:tc>
          <w:tcPr>
            <w:tcW w:w="4215" w:type="dxa"/>
            <w:shd w:val="clear" w:color="auto" w:fill="F2F2F2"/>
            <w:tcMar>
              <w:top w:w="90" w:type="dxa"/>
              <w:left w:w="120" w:type="dxa"/>
              <w:bottom w:w="90" w:type="dxa"/>
              <w:right w:w="120" w:type="dxa"/>
            </w:tcMar>
            <w:vAlign w:val="center"/>
          </w:tcPr>
          <w:p w:rsidR="00A2387F" w:rsidRPr="00D522E3" w:rsidRDefault="00000000">
            <w:pPr>
              <w:pStyle w:val="Normal1"/>
              <w:rPr>
                <w:rFonts w:ascii="Times New Roman" w:hAnsi="Times New Roman" w:cs="Times New Roman"/>
                <w:sz w:val="18"/>
                <w:szCs w:val="18"/>
              </w:rPr>
            </w:pPr>
            <w:r w:rsidRPr="00D522E3">
              <w:rPr>
                <w:rFonts w:ascii="Times New Roman" w:eastAsia="Times New Roman" w:hAnsi="Times New Roman" w:cs="Times New Roman"/>
                <w:sz w:val="18"/>
                <w:szCs w:val="18"/>
              </w:rPr>
              <w:t>Comprehensive ELT Product File (Portfolio), submitted and presented with full lesson plans, assessment evidence, action research and reflections.</w:t>
            </w:r>
          </w:p>
        </w:tc>
      </w:tr>
    </w:tbl>
    <w:p w:rsidR="00A2387F" w:rsidRPr="00D522E3" w:rsidRDefault="00A2387F">
      <w:pPr>
        <w:pStyle w:val="MAKUSpacer"/>
        <w:rPr>
          <w:rFonts w:ascii="Times New Roman" w:hAnsi="Times New Roman" w:cs="Times New Roman"/>
        </w:rPr>
      </w:pPr>
    </w:p>
    <w:p w:rsidR="00A2387F" w:rsidRPr="00D522E3" w:rsidRDefault="00000000">
      <w:pPr>
        <w:pStyle w:val="Balk11"/>
        <w:pBdr>
          <w:bottom w:val="single" w:sz="6" w:space="4" w:color="7F7F7F"/>
        </w:pBdr>
        <w:rPr>
          <w:rFonts w:ascii="Times New Roman" w:hAnsi="Times New Roman" w:cs="Times New Roman"/>
        </w:rPr>
      </w:pPr>
      <w:r w:rsidRPr="00D522E3">
        <w:rPr>
          <w:rFonts w:ascii="Times New Roman" w:hAnsi="Times New Roman" w:cs="Times New Roman"/>
        </w:rPr>
        <w:lastRenderedPageBreak/>
        <w:t>SECTION V: 14-WEEK PRACTICUM SCHEDULE &amp; SYLLABUS</w:t>
      </w:r>
    </w:p>
    <w:p w:rsidR="00A2387F" w:rsidRPr="00D522E3" w:rsidRDefault="00000000">
      <w:pPr>
        <w:pStyle w:val="Balk21"/>
        <w:rPr>
          <w:rFonts w:ascii="Times New Roman" w:hAnsi="Times New Roman" w:cs="Times New Roman"/>
        </w:rPr>
      </w:pPr>
      <w:r w:rsidRPr="00D522E3">
        <w:rPr>
          <w:rFonts w:ascii="Times New Roman" w:hAnsi="Times New Roman" w:cs="Times New Roman"/>
        </w:rPr>
        <w:t>5.1. Teaching Practicum I: Weekly Syllabus (Fall Semester)</w:t>
      </w:r>
    </w:p>
    <w:tbl>
      <w:tblPr>
        <w:tblW w:w="9978" w:type="dxa"/>
        <w:tblInd w:w="120" w:type="dxa"/>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ayout w:type="fixed"/>
        <w:tblCellMar>
          <w:top w:w="120" w:type="dxa"/>
          <w:left w:w="160" w:type="dxa"/>
          <w:bottom w:w="120" w:type="dxa"/>
          <w:right w:w="160" w:type="dxa"/>
        </w:tblCellMar>
        <w:tblLook w:val="0000" w:firstRow="0" w:lastRow="0" w:firstColumn="0" w:lastColumn="0" w:noHBand="0" w:noVBand="0"/>
      </w:tblPr>
      <w:tblGrid>
        <w:gridCol w:w="803"/>
        <w:gridCol w:w="3097"/>
        <w:gridCol w:w="3441"/>
        <w:gridCol w:w="2637"/>
      </w:tblGrid>
      <w:tr w:rsidR="00A2387F" w:rsidRPr="00D522E3">
        <w:trPr>
          <w:cantSplit/>
          <w:tblHeader/>
        </w:trPr>
        <w:tc>
          <w:tcPr>
            <w:tcW w:w="803" w:type="dxa"/>
            <w:shd w:val="clear" w:color="auto" w:fill="3F3F3F"/>
            <w:tcMar>
              <w:top w:w="90" w:type="dxa"/>
              <w:left w:w="120" w:type="dxa"/>
              <w:bottom w:w="90" w:type="dxa"/>
              <w:right w:w="120" w:type="dxa"/>
            </w:tcMar>
            <w:vAlign w:val="center"/>
          </w:tcPr>
          <w:p w:rsidR="00A2387F" w:rsidRPr="00D522E3" w:rsidRDefault="00000000">
            <w:pPr>
              <w:pStyle w:val="MAKUTableHeader"/>
              <w:keepNext/>
              <w:rPr>
                <w:rFonts w:ascii="Times New Roman" w:hAnsi="Times New Roman" w:cs="Times New Roman"/>
              </w:rPr>
            </w:pPr>
            <w:r w:rsidRPr="00D522E3">
              <w:rPr>
                <w:rFonts w:ascii="Times New Roman" w:hAnsi="Times New Roman" w:cs="Times New Roman"/>
              </w:rPr>
              <w:t>Week</w:t>
            </w:r>
          </w:p>
        </w:tc>
        <w:tc>
          <w:tcPr>
            <w:tcW w:w="3097" w:type="dxa"/>
            <w:shd w:val="clear" w:color="auto" w:fill="3F3F3F"/>
            <w:tcMar>
              <w:top w:w="90" w:type="dxa"/>
              <w:left w:w="120" w:type="dxa"/>
              <w:bottom w:w="90" w:type="dxa"/>
              <w:right w:w="120" w:type="dxa"/>
            </w:tcMar>
            <w:vAlign w:val="center"/>
          </w:tcPr>
          <w:p w:rsidR="00A2387F" w:rsidRPr="00D522E3" w:rsidRDefault="00000000">
            <w:pPr>
              <w:pStyle w:val="MAKUTableHeader"/>
              <w:keepNext/>
              <w:rPr>
                <w:rFonts w:ascii="Times New Roman" w:hAnsi="Times New Roman" w:cs="Times New Roman"/>
              </w:rPr>
            </w:pPr>
            <w:r w:rsidRPr="00D522E3">
              <w:rPr>
                <w:rFonts w:ascii="Times New Roman" w:hAnsi="Times New Roman" w:cs="Times New Roman"/>
              </w:rPr>
              <w:t>Theoretical Seminar Focus (ELT)</w:t>
            </w:r>
          </w:p>
        </w:tc>
        <w:tc>
          <w:tcPr>
            <w:tcW w:w="3441" w:type="dxa"/>
            <w:shd w:val="clear" w:color="auto" w:fill="3F3F3F"/>
            <w:tcMar>
              <w:top w:w="90" w:type="dxa"/>
              <w:left w:w="120" w:type="dxa"/>
              <w:bottom w:w="90" w:type="dxa"/>
              <w:right w:w="120" w:type="dxa"/>
            </w:tcMar>
            <w:vAlign w:val="center"/>
          </w:tcPr>
          <w:p w:rsidR="00A2387F" w:rsidRPr="00D522E3" w:rsidRDefault="00000000">
            <w:pPr>
              <w:pStyle w:val="MAKUTableHeader"/>
              <w:keepNext/>
              <w:rPr>
                <w:rFonts w:ascii="Times New Roman" w:hAnsi="Times New Roman" w:cs="Times New Roman"/>
              </w:rPr>
            </w:pPr>
            <w:r w:rsidRPr="00D522E3">
              <w:rPr>
                <w:rFonts w:ascii="Times New Roman" w:hAnsi="Times New Roman" w:cs="Times New Roman"/>
              </w:rPr>
              <w:t>School Practicum Task</w:t>
            </w:r>
          </w:p>
        </w:tc>
        <w:tc>
          <w:tcPr>
            <w:tcW w:w="2637" w:type="dxa"/>
            <w:shd w:val="clear" w:color="auto" w:fill="3F3F3F"/>
            <w:tcMar>
              <w:top w:w="90" w:type="dxa"/>
              <w:left w:w="120" w:type="dxa"/>
              <w:bottom w:w="90" w:type="dxa"/>
              <w:right w:w="120" w:type="dxa"/>
            </w:tcMar>
            <w:vAlign w:val="center"/>
          </w:tcPr>
          <w:p w:rsidR="00A2387F" w:rsidRPr="00D522E3" w:rsidRDefault="00000000">
            <w:pPr>
              <w:pStyle w:val="MAKUTableHeader"/>
              <w:keepNext/>
              <w:rPr>
                <w:rFonts w:ascii="Times New Roman" w:hAnsi="Times New Roman" w:cs="Times New Roman"/>
              </w:rPr>
            </w:pPr>
            <w:r w:rsidRPr="00D522E3">
              <w:rPr>
                <w:rFonts w:ascii="Times New Roman" w:hAnsi="Times New Roman" w:cs="Times New Roman"/>
              </w:rPr>
              <w:t>TYMM &amp; Ethical Focus</w:t>
            </w:r>
          </w:p>
        </w:tc>
      </w:tr>
      <w:tr w:rsidR="00A2387F" w:rsidRPr="00D522E3">
        <w:trPr>
          <w:cantSplit/>
        </w:trPr>
        <w:tc>
          <w:tcPr>
            <w:tcW w:w="803" w:type="dxa"/>
            <w:shd w:val="clear" w:color="auto" w:fill="FFFFFF"/>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1</w:t>
            </w:r>
          </w:p>
        </w:tc>
        <w:tc>
          <w:tcPr>
            <w:tcW w:w="309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Orientation, MoNE Directive, Ethics/KVKK &amp; Syllabus Contract</w:t>
            </w:r>
          </w:p>
        </w:tc>
        <w:tc>
          <w:tcPr>
            <w:tcW w:w="3441"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Introduction to school administration, mentor teacher &amp; class schedule</w:t>
            </w:r>
          </w:p>
        </w:tc>
        <w:tc>
          <w:tcPr>
            <w:tcW w:w="263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Respect, Trust &amp; Professional Duty</w:t>
            </w:r>
          </w:p>
        </w:tc>
      </w:tr>
      <w:tr w:rsidR="00A2387F" w:rsidRPr="00D522E3">
        <w:trPr>
          <w:cantSplit/>
        </w:trPr>
        <w:tc>
          <w:tcPr>
            <w:tcW w:w="803" w:type="dxa"/>
            <w:shd w:val="clear" w:color="auto" w:fill="F2F2F2"/>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2</w:t>
            </w:r>
          </w:p>
        </w:tc>
        <w:tc>
          <w:tcPr>
            <w:tcW w:w="309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CEFR Proficiency Levels &amp; Backward Design (Can-Do Descriptors)</w:t>
            </w:r>
          </w:p>
        </w:tc>
        <w:tc>
          <w:tcPr>
            <w:tcW w:w="3441"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Learner profiling &amp; diagnostic language level observation</w:t>
            </w:r>
          </w:p>
        </w:tc>
        <w:tc>
          <w:tcPr>
            <w:tcW w:w="263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Equity &amp; Justice</w:t>
            </w:r>
          </w:p>
        </w:tc>
      </w:tr>
      <w:tr w:rsidR="00A2387F" w:rsidRPr="00D522E3">
        <w:trPr>
          <w:cantSplit/>
        </w:trPr>
        <w:tc>
          <w:tcPr>
            <w:tcW w:w="803" w:type="dxa"/>
            <w:shd w:val="clear" w:color="auto" w:fill="FFFFFF"/>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3</w:t>
            </w:r>
          </w:p>
        </w:tc>
        <w:tc>
          <w:tcPr>
            <w:tcW w:w="309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Lesson Planning I (PPP): Formulating objectives, FMP &amp; CCQs</w:t>
            </w:r>
          </w:p>
        </w:tc>
        <w:tc>
          <w:tcPr>
            <w:tcW w:w="3441"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Mentor lesson observation: Structural presentation (Report 1)</w:t>
            </w:r>
          </w:p>
        </w:tc>
        <w:tc>
          <w:tcPr>
            <w:tcW w:w="263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Diligence &amp; Dedication</w:t>
            </w:r>
          </w:p>
        </w:tc>
      </w:tr>
      <w:tr w:rsidR="00A2387F" w:rsidRPr="00D522E3">
        <w:trPr>
          <w:cantSplit/>
        </w:trPr>
        <w:tc>
          <w:tcPr>
            <w:tcW w:w="803" w:type="dxa"/>
            <w:shd w:val="clear" w:color="auto" w:fill="F2F2F2"/>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4</w:t>
            </w:r>
          </w:p>
        </w:tc>
        <w:tc>
          <w:tcPr>
            <w:tcW w:w="309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Classroom Communication: Instruction giving (ICQs) &amp; Body Language</w:t>
            </w:r>
          </w:p>
        </w:tc>
        <w:tc>
          <w:tcPr>
            <w:tcW w:w="3441"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Recording teacher instruction language &amp; student response patterns</w:t>
            </w:r>
          </w:p>
        </w:tc>
        <w:tc>
          <w:tcPr>
            <w:tcW w:w="263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Politeness &amp; Clarity</w:t>
            </w:r>
          </w:p>
        </w:tc>
      </w:tr>
      <w:tr w:rsidR="00A2387F" w:rsidRPr="00D522E3">
        <w:trPr>
          <w:cantSplit/>
        </w:trPr>
        <w:tc>
          <w:tcPr>
            <w:tcW w:w="803" w:type="dxa"/>
            <w:shd w:val="clear" w:color="auto" w:fill="FFFFFF"/>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5</w:t>
            </w:r>
          </w:p>
        </w:tc>
        <w:tc>
          <w:tcPr>
            <w:tcW w:w="309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Teaching Grammar (Guided Discovery &amp; Meaningful Context)</w:t>
            </w:r>
          </w:p>
        </w:tc>
        <w:tc>
          <w:tcPr>
            <w:tcW w:w="3441"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Micro-Teaching 1: Grammar presentation &amp; controlled practice (15-20 min)</w:t>
            </w:r>
          </w:p>
        </w:tc>
        <w:tc>
          <w:tcPr>
            <w:tcW w:w="263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Honesty &amp; Constructive Feedback</w:t>
            </w:r>
          </w:p>
        </w:tc>
      </w:tr>
      <w:tr w:rsidR="00A2387F" w:rsidRPr="00D522E3">
        <w:trPr>
          <w:cantSplit/>
        </w:trPr>
        <w:tc>
          <w:tcPr>
            <w:tcW w:w="803" w:type="dxa"/>
            <w:shd w:val="clear" w:color="auto" w:fill="F2F2F2"/>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6</w:t>
            </w:r>
          </w:p>
        </w:tc>
        <w:tc>
          <w:tcPr>
            <w:tcW w:w="309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Teaching Vocabulary (Collocations, Recycling, Visuals)</w:t>
            </w:r>
          </w:p>
        </w:tc>
        <w:tc>
          <w:tcPr>
            <w:tcW w:w="3441"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Micro-Teaching 2: Lexical presentation &amp; interactive practice (15-20 min)</w:t>
            </w:r>
          </w:p>
        </w:tc>
        <w:tc>
          <w:tcPr>
            <w:tcW w:w="263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Patience &amp; Growth</w:t>
            </w:r>
          </w:p>
        </w:tc>
      </w:tr>
      <w:tr w:rsidR="00A2387F" w:rsidRPr="00D522E3">
        <w:trPr>
          <w:cantSplit/>
        </w:trPr>
        <w:tc>
          <w:tcPr>
            <w:tcW w:w="803" w:type="dxa"/>
            <w:shd w:val="clear" w:color="auto" w:fill="FFFFFF"/>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7</w:t>
            </w:r>
          </w:p>
        </w:tc>
        <w:tc>
          <w:tcPr>
            <w:tcW w:w="309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Teaching Pronunciation (Segmental/Suprasegmental, Intelligibility)</w:t>
            </w:r>
          </w:p>
        </w:tc>
        <w:tc>
          <w:tcPr>
            <w:tcW w:w="3441"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Micro-drill: Pronunciation &amp; intonation task delivery</w:t>
            </w:r>
          </w:p>
        </w:tc>
        <w:tc>
          <w:tcPr>
            <w:tcW w:w="263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Respect for Diversity</w:t>
            </w:r>
          </w:p>
        </w:tc>
      </w:tr>
      <w:tr w:rsidR="00A2387F" w:rsidRPr="00D522E3">
        <w:trPr>
          <w:cantSplit/>
        </w:trPr>
        <w:tc>
          <w:tcPr>
            <w:tcW w:w="803" w:type="dxa"/>
            <w:shd w:val="clear" w:color="auto" w:fill="F2F2F2"/>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8</w:t>
            </w:r>
          </w:p>
        </w:tc>
        <w:tc>
          <w:tcPr>
            <w:tcW w:w="309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Teaching Listening (Pre-While-Post Phases &amp; Authentic Input)</w:t>
            </w:r>
          </w:p>
        </w:tc>
        <w:tc>
          <w:tcPr>
            <w:tcW w:w="3441"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Listening task observation &amp; materials adaptation critique</w:t>
            </w:r>
          </w:p>
        </w:tc>
        <w:tc>
          <w:tcPr>
            <w:tcW w:w="263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Empathy &amp; Attentiveness</w:t>
            </w:r>
          </w:p>
        </w:tc>
      </w:tr>
      <w:tr w:rsidR="00A2387F" w:rsidRPr="00D522E3">
        <w:trPr>
          <w:cantSplit/>
        </w:trPr>
        <w:tc>
          <w:tcPr>
            <w:tcW w:w="803" w:type="dxa"/>
            <w:shd w:val="clear" w:color="auto" w:fill="FFFFFF"/>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9</w:t>
            </w:r>
          </w:p>
        </w:tc>
        <w:tc>
          <w:tcPr>
            <w:tcW w:w="309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Teaching Speaking (Fluency vs. Accuracy, Maximizing STT)</w:t>
            </w:r>
          </w:p>
        </w:tc>
        <w:tc>
          <w:tcPr>
            <w:tcW w:w="3441"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Micro-Teaching 3: Information-gap &amp; communicative speaking task</w:t>
            </w:r>
          </w:p>
        </w:tc>
        <w:tc>
          <w:tcPr>
            <w:tcW w:w="263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Courage &amp; Confidence</w:t>
            </w:r>
          </w:p>
        </w:tc>
      </w:tr>
      <w:tr w:rsidR="00A2387F" w:rsidRPr="00D522E3">
        <w:trPr>
          <w:cantSplit/>
        </w:trPr>
        <w:tc>
          <w:tcPr>
            <w:tcW w:w="803" w:type="dxa"/>
            <w:shd w:val="clear" w:color="auto" w:fill="F2F2F2"/>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10</w:t>
            </w:r>
          </w:p>
        </w:tc>
        <w:tc>
          <w:tcPr>
            <w:tcW w:w="309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Teaching Reading (Skimming, Scanning, Inference Tasks)</w:t>
            </w:r>
          </w:p>
        </w:tc>
        <w:tc>
          <w:tcPr>
            <w:tcW w:w="3441"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Designing &amp; piloting pre/while-reading scaffolding tasks</w:t>
            </w:r>
          </w:p>
        </w:tc>
        <w:tc>
          <w:tcPr>
            <w:tcW w:w="263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Fairness &amp; Curiosity</w:t>
            </w:r>
          </w:p>
        </w:tc>
      </w:tr>
      <w:tr w:rsidR="00A2387F" w:rsidRPr="00D522E3">
        <w:trPr>
          <w:cantSplit/>
        </w:trPr>
        <w:tc>
          <w:tcPr>
            <w:tcW w:w="803" w:type="dxa"/>
            <w:shd w:val="clear" w:color="auto" w:fill="FFFFFF"/>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11</w:t>
            </w:r>
          </w:p>
        </w:tc>
        <w:tc>
          <w:tcPr>
            <w:tcW w:w="309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Teaching Writing (Process Writing &amp; Peer Feedback Protocols)</w:t>
            </w:r>
          </w:p>
        </w:tc>
        <w:tc>
          <w:tcPr>
            <w:tcW w:w="3441"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Evaluating student writing samples &amp; providing corrective feedback</w:t>
            </w:r>
          </w:p>
        </w:tc>
        <w:tc>
          <w:tcPr>
            <w:tcW w:w="263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Academic Integrity</w:t>
            </w:r>
          </w:p>
        </w:tc>
      </w:tr>
      <w:tr w:rsidR="00A2387F" w:rsidRPr="00D522E3">
        <w:trPr>
          <w:cantSplit/>
        </w:trPr>
        <w:tc>
          <w:tcPr>
            <w:tcW w:w="803" w:type="dxa"/>
            <w:shd w:val="clear" w:color="auto" w:fill="F2F2F2"/>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12</w:t>
            </w:r>
          </w:p>
        </w:tc>
        <w:tc>
          <w:tcPr>
            <w:tcW w:w="309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Classroom Assessment &amp; Formative Exit Tickets / Rubrics</w:t>
            </w:r>
          </w:p>
        </w:tc>
        <w:tc>
          <w:tcPr>
            <w:tcW w:w="3441"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Administering a formative diagnostic quiz &amp; scoring analysis</w:t>
            </w:r>
          </w:p>
        </w:tc>
        <w:tc>
          <w:tcPr>
            <w:tcW w:w="263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Fair Assessment</w:t>
            </w:r>
          </w:p>
        </w:tc>
      </w:tr>
      <w:tr w:rsidR="00A2387F" w:rsidRPr="00D522E3">
        <w:trPr>
          <w:cantSplit/>
        </w:trPr>
        <w:tc>
          <w:tcPr>
            <w:tcW w:w="803" w:type="dxa"/>
            <w:shd w:val="clear" w:color="auto" w:fill="FFFFFF"/>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13</w:t>
            </w:r>
          </w:p>
        </w:tc>
        <w:tc>
          <w:tcPr>
            <w:tcW w:w="309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Educational Technology (TPACK, Web 2.0 &amp; Generative AI Ethics)</w:t>
            </w:r>
          </w:p>
        </w:tc>
        <w:tc>
          <w:tcPr>
            <w:tcW w:w="3441"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Delivering a technology-enhanced micro-teaching lesson</w:t>
            </w:r>
          </w:p>
        </w:tc>
        <w:tc>
          <w:tcPr>
            <w:tcW w:w="263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Digital Civility &amp; Ethics</w:t>
            </w:r>
          </w:p>
        </w:tc>
      </w:tr>
      <w:tr w:rsidR="00A2387F" w:rsidRPr="00D522E3">
        <w:trPr>
          <w:cantSplit/>
        </w:trPr>
        <w:tc>
          <w:tcPr>
            <w:tcW w:w="803" w:type="dxa"/>
            <w:shd w:val="clear" w:color="auto" w:fill="F2F2F2"/>
            <w:tcMar>
              <w:top w:w="90" w:type="dxa"/>
              <w:left w:w="120" w:type="dxa"/>
              <w:bottom w:w="90" w:type="dxa"/>
              <w:right w:w="120" w:type="dxa"/>
            </w:tcMar>
            <w:vAlign w:val="center"/>
          </w:tcPr>
          <w:p w:rsidR="00A2387F" w:rsidRPr="00D522E3" w:rsidRDefault="00000000">
            <w:pPr>
              <w:pStyle w:val="MAKUTableLabel"/>
              <w:jc w:val="center"/>
              <w:rPr>
                <w:rFonts w:ascii="Times New Roman" w:hAnsi="Times New Roman" w:cs="Times New Roman"/>
              </w:rPr>
            </w:pPr>
            <w:r w:rsidRPr="00D522E3">
              <w:rPr>
                <w:rFonts w:ascii="Times New Roman" w:hAnsi="Times New Roman" w:cs="Times New Roman"/>
              </w:rPr>
              <w:t>Week 14</w:t>
            </w:r>
          </w:p>
        </w:tc>
        <w:tc>
          <w:tcPr>
            <w:tcW w:w="3097" w:type="dxa"/>
            <w:shd w:val="clear" w:color="auto" w:fill="F2F2F2"/>
            <w:tcMar>
              <w:top w:w="90" w:type="dxa"/>
              <w:left w:w="120" w:type="dxa"/>
              <w:bottom w:w="90" w:type="dxa"/>
              <w:right w:w="120" w:type="dxa"/>
            </w:tcMar>
            <w:vAlign w:val="center"/>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Video-Reflective Analysis and Product File (Portfolio) Presentation</w:t>
            </w:r>
          </w:p>
        </w:tc>
        <w:tc>
          <w:tcPr>
            <w:tcW w:w="3441" w:type="dxa"/>
            <w:shd w:val="clear" w:color="auto" w:fill="F2F2F2"/>
            <w:tcMar>
              <w:top w:w="90" w:type="dxa"/>
              <w:left w:w="120" w:type="dxa"/>
              <w:bottom w:w="90" w:type="dxa"/>
              <w:right w:w="120" w:type="dxa"/>
            </w:tcMar>
            <w:vAlign w:val="center"/>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Product file submission, 15-minute presentation and 5-minute question-and-answer session</w:t>
            </w:r>
          </w:p>
        </w:tc>
        <w:tc>
          <w:tcPr>
            <w:tcW w:w="2637" w:type="dxa"/>
            <w:shd w:val="clear" w:color="auto" w:fill="F2F2F2"/>
            <w:tcMar>
              <w:top w:w="90" w:type="dxa"/>
              <w:left w:w="120" w:type="dxa"/>
              <w:bottom w:w="90" w:type="dxa"/>
              <w:right w:w="120" w:type="dxa"/>
            </w:tcMar>
            <w:vAlign w:val="center"/>
          </w:tcPr>
          <w:p w:rsidR="00A2387F" w:rsidRPr="002526FA" w:rsidRDefault="00000000">
            <w:pPr>
              <w:pStyle w:val="MAKUTableBody"/>
              <w:rPr>
                <w:rFonts w:ascii="Times New Roman" w:hAnsi="Times New Roman" w:cs="Times New Roman"/>
                <w:sz w:val="18"/>
                <w:szCs w:val="18"/>
              </w:rPr>
            </w:pPr>
            <w:r w:rsidRPr="002526FA">
              <w:rPr>
                <w:rFonts w:ascii="Times New Roman" w:hAnsi="Times New Roman" w:cs="Times New Roman"/>
                <w:sz w:val="18"/>
                <w:szCs w:val="18"/>
              </w:rPr>
              <w:t>Self-Discipline &amp; Reflection</w:t>
            </w:r>
          </w:p>
        </w:tc>
      </w:tr>
    </w:tbl>
    <w:p w:rsidR="00A2387F" w:rsidRPr="00D522E3" w:rsidRDefault="00A2387F">
      <w:pPr>
        <w:pStyle w:val="MAKUSpacer"/>
        <w:rPr>
          <w:rFonts w:ascii="Times New Roman" w:hAnsi="Times New Roman" w:cs="Times New Roman"/>
        </w:rPr>
      </w:pPr>
    </w:p>
    <w:p w:rsidR="00A2387F" w:rsidRPr="00D522E3" w:rsidRDefault="00000000">
      <w:pPr>
        <w:pStyle w:val="Balk21"/>
        <w:rPr>
          <w:rFonts w:ascii="Times New Roman" w:hAnsi="Times New Roman" w:cs="Times New Roman"/>
        </w:rPr>
      </w:pPr>
      <w:r w:rsidRPr="00D522E3">
        <w:rPr>
          <w:rFonts w:ascii="Times New Roman" w:hAnsi="Times New Roman" w:cs="Times New Roman"/>
        </w:rPr>
        <w:lastRenderedPageBreak/>
        <w:t>5.2. Teaching Practicum II: Weekly Syllabus (Spring Semester)</w:t>
      </w:r>
    </w:p>
    <w:tbl>
      <w:tblPr>
        <w:tblW w:w="9978" w:type="dxa"/>
        <w:tblInd w:w="120" w:type="dxa"/>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ayout w:type="fixed"/>
        <w:tblCellMar>
          <w:top w:w="120" w:type="dxa"/>
          <w:left w:w="160" w:type="dxa"/>
          <w:bottom w:w="120" w:type="dxa"/>
          <w:right w:w="160" w:type="dxa"/>
        </w:tblCellMar>
        <w:tblLook w:val="0000" w:firstRow="0" w:lastRow="0" w:firstColumn="0" w:lastColumn="0" w:noHBand="0" w:noVBand="0"/>
      </w:tblPr>
      <w:tblGrid>
        <w:gridCol w:w="803"/>
        <w:gridCol w:w="3097"/>
        <w:gridCol w:w="3441"/>
        <w:gridCol w:w="2637"/>
      </w:tblGrid>
      <w:tr w:rsidR="00A2387F" w:rsidRPr="00D522E3">
        <w:trPr>
          <w:cantSplit/>
          <w:tblHeader/>
        </w:trPr>
        <w:tc>
          <w:tcPr>
            <w:tcW w:w="803" w:type="dxa"/>
            <w:shd w:val="clear" w:color="auto" w:fill="3F3F3F"/>
            <w:tcMar>
              <w:top w:w="90" w:type="dxa"/>
              <w:left w:w="120" w:type="dxa"/>
              <w:bottom w:w="90" w:type="dxa"/>
              <w:right w:w="120" w:type="dxa"/>
            </w:tcMar>
            <w:vAlign w:val="center"/>
          </w:tcPr>
          <w:p w:rsidR="00A2387F" w:rsidRPr="00D522E3" w:rsidRDefault="00000000">
            <w:pPr>
              <w:pStyle w:val="MAKUTableHeader"/>
              <w:keepNext/>
              <w:rPr>
                <w:rFonts w:ascii="Times New Roman" w:hAnsi="Times New Roman" w:cs="Times New Roman"/>
              </w:rPr>
            </w:pPr>
            <w:r w:rsidRPr="00D522E3">
              <w:rPr>
                <w:rFonts w:ascii="Times New Roman" w:hAnsi="Times New Roman" w:cs="Times New Roman"/>
              </w:rPr>
              <w:t>Week</w:t>
            </w:r>
          </w:p>
        </w:tc>
        <w:tc>
          <w:tcPr>
            <w:tcW w:w="3097" w:type="dxa"/>
            <w:shd w:val="clear" w:color="auto" w:fill="3F3F3F"/>
            <w:tcMar>
              <w:top w:w="90" w:type="dxa"/>
              <w:left w:w="120" w:type="dxa"/>
              <w:bottom w:w="90" w:type="dxa"/>
              <w:right w:w="120" w:type="dxa"/>
            </w:tcMar>
            <w:vAlign w:val="center"/>
          </w:tcPr>
          <w:p w:rsidR="00A2387F" w:rsidRPr="00D522E3" w:rsidRDefault="00000000">
            <w:pPr>
              <w:pStyle w:val="MAKUTableHeader"/>
              <w:keepNext/>
              <w:rPr>
                <w:rFonts w:ascii="Times New Roman" w:hAnsi="Times New Roman" w:cs="Times New Roman"/>
              </w:rPr>
            </w:pPr>
            <w:r w:rsidRPr="00D522E3">
              <w:rPr>
                <w:rFonts w:ascii="Times New Roman" w:hAnsi="Times New Roman" w:cs="Times New Roman"/>
              </w:rPr>
              <w:t>Theoretical Seminar Focus (ELT)</w:t>
            </w:r>
          </w:p>
        </w:tc>
        <w:tc>
          <w:tcPr>
            <w:tcW w:w="3441" w:type="dxa"/>
            <w:shd w:val="clear" w:color="auto" w:fill="3F3F3F"/>
            <w:tcMar>
              <w:top w:w="90" w:type="dxa"/>
              <w:left w:w="120" w:type="dxa"/>
              <w:bottom w:w="90" w:type="dxa"/>
              <w:right w:w="120" w:type="dxa"/>
            </w:tcMar>
            <w:vAlign w:val="center"/>
          </w:tcPr>
          <w:p w:rsidR="00A2387F" w:rsidRPr="00D522E3" w:rsidRDefault="00000000">
            <w:pPr>
              <w:pStyle w:val="MAKUTableHeader"/>
              <w:keepNext/>
              <w:rPr>
                <w:rFonts w:ascii="Times New Roman" w:hAnsi="Times New Roman" w:cs="Times New Roman"/>
              </w:rPr>
            </w:pPr>
            <w:r w:rsidRPr="00D522E3">
              <w:rPr>
                <w:rFonts w:ascii="Times New Roman" w:hAnsi="Times New Roman" w:cs="Times New Roman"/>
              </w:rPr>
              <w:t>School Practicum Task</w:t>
            </w:r>
          </w:p>
        </w:tc>
        <w:tc>
          <w:tcPr>
            <w:tcW w:w="2637" w:type="dxa"/>
            <w:shd w:val="clear" w:color="auto" w:fill="3F3F3F"/>
            <w:tcMar>
              <w:top w:w="90" w:type="dxa"/>
              <w:left w:w="120" w:type="dxa"/>
              <w:bottom w:w="90" w:type="dxa"/>
              <w:right w:w="120" w:type="dxa"/>
            </w:tcMar>
            <w:vAlign w:val="center"/>
          </w:tcPr>
          <w:p w:rsidR="00A2387F" w:rsidRPr="00D522E3" w:rsidRDefault="00000000">
            <w:pPr>
              <w:pStyle w:val="MAKUTableHeader"/>
              <w:keepNext/>
              <w:rPr>
                <w:rFonts w:ascii="Times New Roman" w:hAnsi="Times New Roman" w:cs="Times New Roman"/>
              </w:rPr>
            </w:pPr>
            <w:r w:rsidRPr="00D522E3">
              <w:rPr>
                <w:rFonts w:ascii="Times New Roman" w:hAnsi="Times New Roman" w:cs="Times New Roman"/>
              </w:rPr>
              <w:t>Key Deliverable</w:t>
            </w:r>
          </w:p>
        </w:tc>
      </w:tr>
      <w:tr w:rsidR="00A2387F" w:rsidRPr="00D522E3">
        <w:trPr>
          <w:cantSplit/>
        </w:trPr>
        <w:tc>
          <w:tcPr>
            <w:tcW w:w="803" w:type="dxa"/>
            <w:shd w:val="clear" w:color="auto" w:fill="FFFFFF"/>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1</w:t>
            </w:r>
          </w:p>
        </w:tc>
        <w:tc>
          <w:tcPr>
            <w:tcW w:w="309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Semester Orientation, Goal Setting &amp; Action Research Intro</w:t>
            </w:r>
          </w:p>
        </w:tc>
        <w:tc>
          <w:tcPr>
            <w:tcW w:w="3441"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Classroom assignments &amp; annual curriculum review</w:t>
            </w:r>
          </w:p>
        </w:tc>
        <w:tc>
          <w:tcPr>
            <w:tcW w:w="263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Practicum Protocol</w:t>
            </w:r>
          </w:p>
        </w:tc>
      </w:tr>
      <w:tr w:rsidR="00A2387F" w:rsidRPr="00D522E3">
        <w:trPr>
          <w:cantSplit/>
        </w:trPr>
        <w:tc>
          <w:tcPr>
            <w:tcW w:w="803" w:type="dxa"/>
            <w:shd w:val="clear" w:color="auto" w:fill="F2F2F2"/>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2</w:t>
            </w:r>
          </w:p>
        </w:tc>
        <w:tc>
          <w:tcPr>
            <w:tcW w:w="309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Task-Based Language Teaching (TBLT) Cycle Design</w:t>
            </w:r>
          </w:p>
        </w:tc>
        <w:tc>
          <w:tcPr>
            <w:tcW w:w="3441"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Full Lesson 1: Task-based communicative cycle delivery</w:t>
            </w:r>
          </w:p>
        </w:tc>
        <w:tc>
          <w:tcPr>
            <w:tcW w:w="263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Lesson Plan 1 + Self-Reflection</w:t>
            </w:r>
          </w:p>
        </w:tc>
      </w:tr>
      <w:tr w:rsidR="00A2387F" w:rsidRPr="00D522E3">
        <w:trPr>
          <w:cantSplit/>
        </w:trPr>
        <w:tc>
          <w:tcPr>
            <w:tcW w:w="803" w:type="dxa"/>
            <w:shd w:val="clear" w:color="auto" w:fill="FFFFFF"/>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3</w:t>
            </w:r>
          </w:p>
        </w:tc>
        <w:tc>
          <w:tcPr>
            <w:tcW w:w="309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Differentiated Instruction &amp; Inclusivity (SIOP &amp; UDL)</w:t>
            </w:r>
          </w:p>
        </w:tc>
        <w:tc>
          <w:tcPr>
            <w:tcW w:w="3441"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Full Lesson 2: UDL-scaffolded lesson delivery</w:t>
            </w:r>
          </w:p>
        </w:tc>
        <w:tc>
          <w:tcPr>
            <w:tcW w:w="263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Lesson Plan 2 + Peer Observation</w:t>
            </w:r>
          </w:p>
        </w:tc>
      </w:tr>
      <w:tr w:rsidR="00A2387F" w:rsidRPr="00D522E3">
        <w:trPr>
          <w:cantSplit/>
        </w:trPr>
        <w:tc>
          <w:tcPr>
            <w:tcW w:w="803" w:type="dxa"/>
            <w:shd w:val="clear" w:color="auto" w:fill="F2F2F2"/>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4</w:t>
            </w:r>
          </w:p>
        </w:tc>
        <w:tc>
          <w:tcPr>
            <w:tcW w:w="309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Classroom Management: Group Dynamics &amp; Communicative Climate</w:t>
            </w:r>
          </w:p>
        </w:tc>
        <w:tc>
          <w:tcPr>
            <w:tcW w:w="3441"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Full Lesson 3: Station/collaborative group delivery</w:t>
            </w:r>
          </w:p>
        </w:tc>
        <w:tc>
          <w:tcPr>
            <w:tcW w:w="263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Lesson Plan 3 + Supervisor Obs 1</w:t>
            </w:r>
          </w:p>
        </w:tc>
      </w:tr>
      <w:tr w:rsidR="00A2387F" w:rsidRPr="00D522E3">
        <w:trPr>
          <w:cantSplit/>
        </w:trPr>
        <w:tc>
          <w:tcPr>
            <w:tcW w:w="803" w:type="dxa"/>
            <w:shd w:val="clear" w:color="auto" w:fill="FFFFFF"/>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5</w:t>
            </w:r>
          </w:p>
        </w:tc>
        <w:tc>
          <w:tcPr>
            <w:tcW w:w="309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Integrated Skills Pedagogy (Listening-Speaking Synthesis)</w:t>
            </w:r>
          </w:p>
        </w:tc>
        <w:tc>
          <w:tcPr>
            <w:tcW w:w="3441"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Full Lesson 4: Multi-skill thematic lesson delivery</w:t>
            </w:r>
          </w:p>
        </w:tc>
        <w:tc>
          <w:tcPr>
            <w:tcW w:w="263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Lesson Plan 4 + Mentor Feedback</w:t>
            </w:r>
          </w:p>
        </w:tc>
      </w:tr>
      <w:tr w:rsidR="00A2387F" w:rsidRPr="00D522E3">
        <w:trPr>
          <w:cantSplit/>
        </w:trPr>
        <w:tc>
          <w:tcPr>
            <w:tcW w:w="803" w:type="dxa"/>
            <w:shd w:val="clear" w:color="auto" w:fill="F2F2F2"/>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6</w:t>
            </w:r>
          </w:p>
        </w:tc>
        <w:tc>
          <w:tcPr>
            <w:tcW w:w="309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Content and Language Integrated Learning (CLIL)</w:t>
            </w:r>
          </w:p>
        </w:tc>
        <w:tc>
          <w:tcPr>
            <w:tcW w:w="3441"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Full Lesson 5: Interdisciplinary thematic lesson</w:t>
            </w:r>
          </w:p>
        </w:tc>
        <w:tc>
          <w:tcPr>
            <w:tcW w:w="263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Lesson Plan 5 + Materials Pack</w:t>
            </w:r>
          </w:p>
        </w:tc>
      </w:tr>
      <w:tr w:rsidR="00A2387F" w:rsidRPr="00D522E3">
        <w:trPr>
          <w:cantSplit/>
        </w:trPr>
        <w:tc>
          <w:tcPr>
            <w:tcW w:w="803" w:type="dxa"/>
            <w:shd w:val="clear" w:color="auto" w:fill="FFFFFF"/>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7</w:t>
            </w:r>
          </w:p>
        </w:tc>
        <w:tc>
          <w:tcPr>
            <w:tcW w:w="309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Performance Assessment &amp; Analytic Rubric Development</w:t>
            </w:r>
          </w:p>
        </w:tc>
        <w:tc>
          <w:tcPr>
            <w:tcW w:w="3441"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Full Lesson 6: Speaking/Writing performance evaluation</w:t>
            </w:r>
          </w:p>
        </w:tc>
        <w:tc>
          <w:tcPr>
            <w:tcW w:w="263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Assessment Rubric Tool</w:t>
            </w:r>
          </w:p>
        </w:tc>
      </w:tr>
      <w:tr w:rsidR="00A2387F" w:rsidRPr="00D522E3">
        <w:trPr>
          <w:cantSplit/>
        </w:trPr>
        <w:tc>
          <w:tcPr>
            <w:tcW w:w="803" w:type="dxa"/>
            <w:shd w:val="clear" w:color="auto" w:fill="F2F2F2"/>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8</w:t>
            </w:r>
          </w:p>
        </w:tc>
        <w:tc>
          <w:tcPr>
            <w:tcW w:w="309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Action Research Data Collection: In-Class Linguistic Challenge</w:t>
            </w:r>
          </w:p>
        </w:tc>
        <w:tc>
          <w:tcPr>
            <w:tcW w:w="3441"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Gathering diagnostic observational data on learner errors</w:t>
            </w:r>
          </w:p>
        </w:tc>
        <w:tc>
          <w:tcPr>
            <w:tcW w:w="263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Data Collection Log</w:t>
            </w:r>
          </w:p>
        </w:tc>
      </w:tr>
      <w:tr w:rsidR="00A2387F" w:rsidRPr="00D522E3">
        <w:trPr>
          <w:cantSplit/>
        </w:trPr>
        <w:tc>
          <w:tcPr>
            <w:tcW w:w="803" w:type="dxa"/>
            <w:shd w:val="clear" w:color="auto" w:fill="FFFFFF"/>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9</w:t>
            </w:r>
          </w:p>
        </w:tc>
        <w:tc>
          <w:tcPr>
            <w:tcW w:w="309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Error Treatment &amp; Corrective Feedback Strategies</w:t>
            </w:r>
          </w:p>
        </w:tc>
        <w:tc>
          <w:tcPr>
            <w:tcW w:w="3441"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Full Lesson 7: Feedback-focused lesson delivery</w:t>
            </w:r>
          </w:p>
        </w:tc>
        <w:tc>
          <w:tcPr>
            <w:tcW w:w="263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Lesson Plan 6 + Video Record</w:t>
            </w:r>
          </w:p>
        </w:tc>
      </w:tr>
      <w:tr w:rsidR="00A2387F" w:rsidRPr="00D522E3">
        <w:trPr>
          <w:cantSplit/>
        </w:trPr>
        <w:tc>
          <w:tcPr>
            <w:tcW w:w="803" w:type="dxa"/>
            <w:shd w:val="clear" w:color="auto" w:fill="F2F2F2"/>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10</w:t>
            </w:r>
          </w:p>
        </w:tc>
        <w:tc>
          <w:tcPr>
            <w:tcW w:w="309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Materials Adaptation &amp; Cultural Contextualization</w:t>
            </w:r>
          </w:p>
        </w:tc>
        <w:tc>
          <w:tcPr>
            <w:tcW w:w="3441"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Full Lesson 8: Authentic culturally responsive teaching</w:t>
            </w:r>
          </w:p>
        </w:tc>
        <w:tc>
          <w:tcPr>
            <w:tcW w:w="263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Lesson Plan 7 + Supervisor Obs 2</w:t>
            </w:r>
          </w:p>
        </w:tc>
      </w:tr>
      <w:tr w:rsidR="00A2387F" w:rsidRPr="00D522E3">
        <w:trPr>
          <w:cantSplit/>
        </w:trPr>
        <w:tc>
          <w:tcPr>
            <w:tcW w:w="803" w:type="dxa"/>
            <w:shd w:val="clear" w:color="auto" w:fill="FFFFFF"/>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11</w:t>
            </w:r>
          </w:p>
        </w:tc>
        <w:tc>
          <w:tcPr>
            <w:tcW w:w="309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Individual Learning Differences &amp; Remedial Interventions</w:t>
            </w:r>
          </w:p>
        </w:tc>
        <w:tc>
          <w:tcPr>
            <w:tcW w:w="3441"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Full Lesson 9: Remedial small-group support delivery</w:t>
            </w:r>
          </w:p>
        </w:tc>
        <w:tc>
          <w:tcPr>
            <w:tcW w:w="263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Lesson Plan 8 + Individual Report</w:t>
            </w:r>
          </w:p>
        </w:tc>
      </w:tr>
      <w:tr w:rsidR="00A2387F" w:rsidRPr="00D522E3">
        <w:trPr>
          <w:cantSplit/>
        </w:trPr>
        <w:tc>
          <w:tcPr>
            <w:tcW w:w="803" w:type="dxa"/>
            <w:shd w:val="clear" w:color="auto" w:fill="F2F2F2"/>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12</w:t>
            </w:r>
          </w:p>
        </w:tc>
        <w:tc>
          <w:tcPr>
            <w:tcW w:w="309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Reflective Teacher Identity &amp; Professional Portfolios</w:t>
            </w:r>
          </w:p>
        </w:tc>
        <w:tc>
          <w:tcPr>
            <w:tcW w:w="3441"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Overall instructional review &amp; mentor teacher debriefing</w:t>
            </w:r>
          </w:p>
        </w:tc>
        <w:tc>
          <w:tcPr>
            <w:tcW w:w="2637"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Action Research Draft</w:t>
            </w:r>
          </w:p>
        </w:tc>
      </w:tr>
      <w:tr w:rsidR="00A2387F" w:rsidRPr="00D522E3">
        <w:trPr>
          <w:cantSplit/>
        </w:trPr>
        <w:tc>
          <w:tcPr>
            <w:tcW w:w="803" w:type="dxa"/>
            <w:shd w:val="clear" w:color="auto" w:fill="FFFFFF"/>
            <w:tcMar>
              <w:top w:w="90" w:type="dxa"/>
              <w:left w:w="120" w:type="dxa"/>
              <w:bottom w:w="90" w:type="dxa"/>
              <w:right w:w="120" w:type="dxa"/>
            </w:tcMar>
            <w:vAlign w:val="center"/>
          </w:tcPr>
          <w:p w:rsidR="00A2387F" w:rsidRPr="00D522E3" w:rsidRDefault="00000000">
            <w:pPr>
              <w:pStyle w:val="MAKUTableLabel"/>
              <w:keepNext/>
              <w:jc w:val="center"/>
              <w:rPr>
                <w:rFonts w:ascii="Times New Roman" w:hAnsi="Times New Roman" w:cs="Times New Roman"/>
              </w:rPr>
            </w:pPr>
            <w:r w:rsidRPr="00D522E3">
              <w:rPr>
                <w:rFonts w:ascii="Times New Roman" w:hAnsi="Times New Roman" w:cs="Times New Roman"/>
              </w:rPr>
              <w:t>Week 13</w:t>
            </w:r>
          </w:p>
        </w:tc>
        <w:tc>
          <w:tcPr>
            <w:tcW w:w="309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Action Research Presentations &amp; Academic Dissemination</w:t>
            </w:r>
          </w:p>
        </w:tc>
        <w:tc>
          <w:tcPr>
            <w:tcW w:w="3441"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Farewell meeting with school staff and department colleagues</w:t>
            </w:r>
          </w:p>
        </w:tc>
        <w:tc>
          <w:tcPr>
            <w:tcW w:w="2637"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Action Research Report</w:t>
            </w:r>
          </w:p>
        </w:tc>
      </w:tr>
      <w:tr w:rsidR="00A2387F" w:rsidRPr="00D522E3">
        <w:trPr>
          <w:cantSplit/>
        </w:trPr>
        <w:tc>
          <w:tcPr>
            <w:tcW w:w="803" w:type="dxa"/>
            <w:shd w:val="clear" w:color="auto" w:fill="F2F2F2"/>
            <w:tcMar>
              <w:top w:w="90" w:type="dxa"/>
              <w:left w:w="120" w:type="dxa"/>
              <w:bottom w:w="90" w:type="dxa"/>
              <w:right w:w="120" w:type="dxa"/>
            </w:tcMar>
            <w:vAlign w:val="center"/>
          </w:tcPr>
          <w:p w:rsidR="00A2387F" w:rsidRPr="00D522E3" w:rsidRDefault="00000000">
            <w:pPr>
              <w:pStyle w:val="MAKUTableLabel"/>
              <w:jc w:val="center"/>
              <w:rPr>
                <w:rFonts w:ascii="Times New Roman" w:hAnsi="Times New Roman" w:cs="Times New Roman"/>
              </w:rPr>
            </w:pPr>
            <w:r w:rsidRPr="00D522E3">
              <w:rPr>
                <w:rFonts w:ascii="Times New Roman" w:hAnsi="Times New Roman" w:cs="Times New Roman"/>
              </w:rPr>
              <w:t>Week 14</w:t>
            </w:r>
          </w:p>
        </w:tc>
        <w:tc>
          <w:tcPr>
            <w:tcW w:w="3097" w:type="dxa"/>
            <w:shd w:val="clear" w:color="auto" w:fill="F2F2F2"/>
            <w:tcMar>
              <w:top w:w="90" w:type="dxa"/>
              <w:left w:w="120" w:type="dxa"/>
              <w:bottom w:w="90" w:type="dxa"/>
              <w:right w:w="120" w:type="dxa"/>
            </w:tcMar>
            <w:vAlign w:val="center"/>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Product File (Portfolio) Presentation and Faculty Rubric Assessment</w:t>
            </w:r>
          </w:p>
        </w:tc>
        <w:tc>
          <w:tcPr>
            <w:tcW w:w="3441" w:type="dxa"/>
            <w:shd w:val="clear" w:color="auto" w:fill="F2F2F2"/>
            <w:tcMar>
              <w:top w:w="90" w:type="dxa"/>
              <w:left w:w="120" w:type="dxa"/>
              <w:bottom w:w="90" w:type="dxa"/>
              <w:right w:w="120" w:type="dxa"/>
            </w:tcMar>
            <w:vAlign w:val="center"/>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Product file submission, presentation and MEBBİS/UOD grade sign-off</w:t>
            </w:r>
          </w:p>
        </w:tc>
        <w:tc>
          <w:tcPr>
            <w:tcW w:w="2637" w:type="dxa"/>
            <w:shd w:val="clear" w:color="auto" w:fill="F2F2F2"/>
            <w:tcMar>
              <w:top w:w="90" w:type="dxa"/>
              <w:left w:w="120" w:type="dxa"/>
              <w:bottom w:w="90" w:type="dxa"/>
              <w:right w:w="120" w:type="dxa"/>
            </w:tcMar>
            <w:vAlign w:val="center"/>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Final ELT Product File (Portfolio)</w:t>
            </w:r>
          </w:p>
        </w:tc>
      </w:tr>
    </w:tbl>
    <w:p w:rsidR="00A2387F" w:rsidRPr="00D522E3" w:rsidRDefault="00A2387F">
      <w:pPr>
        <w:pStyle w:val="MAKUSpacer"/>
        <w:rPr>
          <w:rFonts w:ascii="Times New Roman" w:hAnsi="Times New Roman" w:cs="Times New Roman"/>
        </w:rPr>
      </w:pPr>
    </w:p>
    <w:p w:rsidR="00A2387F" w:rsidRPr="00D522E3" w:rsidRDefault="00000000">
      <w:pPr>
        <w:pStyle w:val="Balk11"/>
        <w:pBdr>
          <w:bottom w:val="single" w:sz="6" w:space="4" w:color="7F7F7F"/>
        </w:pBdr>
        <w:rPr>
          <w:rFonts w:ascii="Times New Roman" w:hAnsi="Times New Roman" w:cs="Times New Roman"/>
        </w:rPr>
      </w:pPr>
      <w:r w:rsidRPr="00D522E3">
        <w:rPr>
          <w:rFonts w:ascii="Times New Roman" w:hAnsi="Times New Roman" w:cs="Times New Roman"/>
        </w:rPr>
        <w:t>SECTION VI: ASSESSMENT, GRADING &amp; PORTFOLIO SYSTEM</w:t>
      </w:r>
    </w:p>
    <w:p w:rsidR="00A2387F" w:rsidRPr="00D522E3" w:rsidRDefault="00000000">
      <w:pPr>
        <w:pStyle w:val="Normal1"/>
        <w:rPr>
          <w:rFonts w:ascii="Times New Roman" w:hAnsi="Times New Roman" w:cs="Times New Roman"/>
        </w:rPr>
      </w:pPr>
      <w:r w:rsidRPr="00D522E3">
        <w:rPr>
          <w:rFonts w:ascii="Times New Roman" w:hAnsi="Times New Roman" w:cs="Times New Roman"/>
        </w:rPr>
        <w:t>Student-teacher performance is assessed holistically through continuous process evaluation, classroom observations, and an evidence-based Product File (Portfolio).</w:t>
      </w:r>
    </w:p>
    <w:tbl>
      <w:tblPr>
        <w:tblW w:w="9978" w:type="dxa"/>
        <w:tblInd w:w="120" w:type="dxa"/>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ayout w:type="fixed"/>
        <w:tblCellMar>
          <w:top w:w="120" w:type="dxa"/>
          <w:left w:w="160" w:type="dxa"/>
          <w:bottom w:w="120" w:type="dxa"/>
          <w:right w:w="160" w:type="dxa"/>
        </w:tblCellMar>
        <w:tblLook w:val="0000" w:firstRow="0" w:lastRow="0" w:firstColumn="0" w:lastColumn="0" w:noHBand="0" w:noVBand="0"/>
      </w:tblPr>
      <w:tblGrid>
        <w:gridCol w:w="5448"/>
        <w:gridCol w:w="3154"/>
        <w:gridCol w:w="1376"/>
      </w:tblGrid>
      <w:tr w:rsidR="00A2387F" w:rsidRPr="00D522E3">
        <w:trPr>
          <w:cantSplit/>
          <w:tblHeader/>
        </w:trPr>
        <w:tc>
          <w:tcPr>
            <w:tcW w:w="5448" w:type="dxa"/>
            <w:shd w:val="clear" w:color="auto" w:fill="3F3F3F"/>
            <w:tcMar>
              <w:top w:w="90" w:type="dxa"/>
              <w:left w:w="120" w:type="dxa"/>
              <w:bottom w:w="90" w:type="dxa"/>
              <w:right w:w="120" w:type="dxa"/>
            </w:tcMar>
            <w:vAlign w:val="center"/>
          </w:tcPr>
          <w:p w:rsidR="00A2387F" w:rsidRPr="00D522E3" w:rsidRDefault="00000000">
            <w:pPr>
              <w:pStyle w:val="MAKUTableHeader"/>
              <w:keepNext/>
              <w:rPr>
                <w:rFonts w:ascii="Times New Roman" w:hAnsi="Times New Roman" w:cs="Times New Roman"/>
              </w:rPr>
            </w:pPr>
            <w:r w:rsidRPr="00D522E3">
              <w:rPr>
                <w:rFonts w:ascii="Times New Roman" w:hAnsi="Times New Roman" w:cs="Times New Roman"/>
              </w:rPr>
              <w:t>Assessment Component</w:t>
            </w:r>
          </w:p>
        </w:tc>
        <w:tc>
          <w:tcPr>
            <w:tcW w:w="3154" w:type="dxa"/>
            <w:shd w:val="clear" w:color="auto" w:fill="3F3F3F"/>
            <w:tcMar>
              <w:top w:w="90" w:type="dxa"/>
              <w:left w:w="120" w:type="dxa"/>
              <w:bottom w:w="90" w:type="dxa"/>
              <w:right w:w="120" w:type="dxa"/>
            </w:tcMar>
            <w:vAlign w:val="center"/>
          </w:tcPr>
          <w:p w:rsidR="00A2387F" w:rsidRPr="00D522E3" w:rsidRDefault="00000000">
            <w:pPr>
              <w:pStyle w:val="MAKUTableHeader"/>
              <w:keepNext/>
              <w:rPr>
                <w:rFonts w:ascii="Times New Roman" w:hAnsi="Times New Roman" w:cs="Times New Roman"/>
              </w:rPr>
            </w:pPr>
            <w:r w:rsidRPr="00D522E3">
              <w:rPr>
                <w:rFonts w:ascii="Times New Roman" w:hAnsi="Times New Roman" w:cs="Times New Roman"/>
              </w:rPr>
              <w:t>Responsible Evaluator</w:t>
            </w:r>
          </w:p>
        </w:tc>
        <w:tc>
          <w:tcPr>
            <w:tcW w:w="1376" w:type="dxa"/>
            <w:shd w:val="clear" w:color="auto" w:fill="3F3F3F"/>
            <w:tcMar>
              <w:top w:w="90" w:type="dxa"/>
              <w:left w:w="120" w:type="dxa"/>
              <w:bottom w:w="90" w:type="dxa"/>
              <w:right w:w="120" w:type="dxa"/>
            </w:tcMar>
            <w:vAlign w:val="center"/>
          </w:tcPr>
          <w:p w:rsidR="00A2387F" w:rsidRPr="00D522E3" w:rsidRDefault="00000000">
            <w:pPr>
              <w:pStyle w:val="MAKUTableHeader"/>
              <w:keepNext/>
              <w:rPr>
                <w:rFonts w:ascii="Times New Roman" w:hAnsi="Times New Roman" w:cs="Times New Roman"/>
              </w:rPr>
            </w:pPr>
            <w:r w:rsidRPr="00D522E3">
              <w:rPr>
                <w:rFonts w:ascii="Times New Roman" w:hAnsi="Times New Roman" w:cs="Times New Roman"/>
              </w:rPr>
              <w:t>Weight</w:t>
            </w:r>
          </w:p>
        </w:tc>
      </w:tr>
      <w:tr w:rsidR="00A2387F" w:rsidRPr="00D522E3">
        <w:trPr>
          <w:cantSplit/>
        </w:trPr>
        <w:tc>
          <w:tcPr>
            <w:tcW w:w="5448" w:type="dxa"/>
            <w:shd w:val="clear" w:color="auto" w:fill="FFFFFF"/>
            <w:tcMar>
              <w:top w:w="90" w:type="dxa"/>
              <w:left w:w="120" w:type="dxa"/>
              <w:bottom w:w="90" w:type="dxa"/>
              <w:right w:w="120" w:type="dxa"/>
            </w:tcMar>
            <w:vAlign w:val="center"/>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1. Product File (Portfolio) Presentation - file content and presentation assessed together with the Faculty common rubric and ELT criteria</w:t>
            </w:r>
          </w:p>
        </w:tc>
        <w:tc>
          <w:tcPr>
            <w:tcW w:w="3154" w:type="dxa"/>
            <w:shd w:val="clear" w:color="auto" w:fill="FFFFFF"/>
            <w:tcMar>
              <w:top w:w="90" w:type="dxa"/>
              <w:left w:w="120" w:type="dxa"/>
              <w:bottom w:w="90" w:type="dxa"/>
              <w:right w:w="120" w:type="dxa"/>
            </w:tcMar>
            <w:vAlign w:val="center"/>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University Practicum Supervisor</w:t>
            </w:r>
          </w:p>
        </w:tc>
        <w:tc>
          <w:tcPr>
            <w:tcW w:w="1376" w:type="dxa"/>
            <w:shd w:val="clear" w:color="auto" w:fill="FFFFFF"/>
            <w:tcMar>
              <w:top w:w="90" w:type="dxa"/>
              <w:left w:w="120" w:type="dxa"/>
              <w:bottom w:w="90" w:type="dxa"/>
              <w:right w:w="120" w:type="dxa"/>
            </w:tcMar>
            <w:vAlign w:val="center"/>
          </w:tcPr>
          <w:p w:rsidR="00A2387F" w:rsidRPr="002526FA" w:rsidRDefault="00000000">
            <w:pPr>
              <w:pStyle w:val="Normal1"/>
              <w:jc w:val="center"/>
              <w:rPr>
                <w:rFonts w:ascii="Times New Roman" w:hAnsi="Times New Roman" w:cs="Times New Roman"/>
                <w:sz w:val="18"/>
                <w:szCs w:val="18"/>
              </w:rPr>
            </w:pPr>
            <w:r w:rsidRPr="002526FA">
              <w:rPr>
                <w:rFonts w:ascii="Times New Roman" w:eastAsia="Times New Roman" w:hAnsi="Times New Roman" w:cs="Times New Roman"/>
                <w:sz w:val="18"/>
                <w:szCs w:val="18"/>
              </w:rPr>
              <w:t>20%</w:t>
            </w:r>
          </w:p>
        </w:tc>
      </w:tr>
      <w:tr w:rsidR="00A2387F" w:rsidRPr="00D522E3">
        <w:trPr>
          <w:cantSplit/>
        </w:trPr>
        <w:tc>
          <w:tcPr>
            <w:tcW w:w="5448" w:type="dxa"/>
            <w:shd w:val="clear" w:color="auto" w:fill="F2F2F2"/>
            <w:tcMar>
              <w:top w:w="90" w:type="dxa"/>
              <w:left w:w="120" w:type="dxa"/>
              <w:bottom w:w="90" w:type="dxa"/>
              <w:right w:w="120" w:type="dxa"/>
            </w:tcMar>
            <w:vAlign w:val="center"/>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2. University Seminar Participation and Supervisor Assessment - weekly preparation, seminar participation and at least two school observations</w:t>
            </w:r>
          </w:p>
        </w:tc>
        <w:tc>
          <w:tcPr>
            <w:tcW w:w="3154" w:type="dxa"/>
            <w:shd w:val="clear" w:color="auto" w:fill="F2F2F2"/>
            <w:tcMar>
              <w:top w:w="90" w:type="dxa"/>
              <w:left w:w="120" w:type="dxa"/>
              <w:bottom w:w="90" w:type="dxa"/>
              <w:right w:w="120" w:type="dxa"/>
            </w:tcMar>
            <w:vAlign w:val="center"/>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University Practicum Supervisor</w:t>
            </w:r>
          </w:p>
        </w:tc>
        <w:tc>
          <w:tcPr>
            <w:tcW w:w="1376" w:type="dxa"/>
            <w:shd w:val="clear" w:color="auto" w:fill="F2F2F2"/>
            <w:tcMar>
              <w:top w:w="90" w:type="dxa"/>
              <w:left w:w="120" w:type="dxa"/>
              <w:bottom w:w="90" w:type="dxa"/>
              <w:right w:w="120" w:type="dxa"/>
            </w:tcMar>
            <w:vAlign w:val="center"/>
          </w:tcPr>
          <w:p w:rsidR="00A2387F" w:rsidRPr="002526FA" w:rsidRDefault="00000000">
            <w:pPr>
              <w:pStyle w:val="Normal1"/>
              <w:jc w:val="center"/>
              <w:rPr>
                <w:rFonts w:ascii="Times New Roman" w:hAnsi="Times New Roman" w:cs="Times New Roman"/>
                <w:sz w:val="18"/>
                <w:szCs w:val="18"/>
              </w:rPr>
            </w:pPr>
            <w:r w:rsidRPr="002526FA">
              <w:rPr>
                <w:rFonts w:ascii="Times New Roman" w:eastAsia="Times New Roman" w:hAnsi="Times New Roman" w:cs="Times New Roman"/>
                <w:sz w:val="18"/>
                <w:szCs w:val="18"/>
              </w:rPr>
              <w:t>40%</w:t>
            </w:r>
          </w:p>
        </w:tc>
      </w:tr>
      <w:tr w:rsidR="00A2387F" w:rsidRPr="00D522E3">
        <w:trPr>
          <w:cantSplit/>
        </w:trPr>
        <w:tc>
          <w:tcPr>
            <w:tcW w:w="5448" w:type="dxa"/>
            <w:shd w:val="clear" w:color="auto" w:fill="FFFFFF"/>
            <w:tcMar>
              <w:top w:w="90" w:type="dxa"/>
              <w:left w:w="120" w:type="dxa"/>
              <w:bottom w:w="90" w:type="dxa"/>
              <w:right w:w="120" w:type="dxa"/>
            </w:tcMar>
            <w:vAlign w:val="center"/>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3. School Practicum Performance and Mentor Assessment - lessons, professional conduct, attendance and MEBBİS/UOD evaluation</w:t>
            </w:r>
          </w:p>
        </w:tc>
        <w:tc>
          <w:tcPr>
            <w:tcW w:w="3154" w:type="dxa"/>
            <w:shd w:val="clear" w:color="auto" w:fill="FFFFFF"/>
            <w:tcMar>
              <w:top w:w="90" w:type="dxa"/>
              <w:left w:w="120" w:type="dxa"/>
              <w:bottom w:w="90" w:type="dxa"/>
              <w:right w:w="120" w:type="dxa"/>
            </w:tcMar>
            <w:vAlign w:val="center"/>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Mentor Teacher</w:t>
            </w:r>
          </w:p>
        </w:tc>
        <w:tc>
          <w:tcPr>
            <w:tcW w:w="1376" w:type="dxa"/>
            <w:shd w:val="clear" w:color="auto" w:fill="FFFFFF"/>
            <w:tcMar>
              <w:top w:w="90" w:type="dxa"/>
              <w:left w:w="120" w:type="dxa"/>
              <w:bottom w:w="90" w:type="dxa"/>
              <w:right w:w="120" w:type="dxa"/>
            </w:tcMar>
            <w:vAlign w:val="center"/>
          </w:tcPr>
          <w:p w:rsidR="00A2387F" w:rsidRPr="002526FA" w:rsidRDefault="00000000">
            <w:pPr>
              <w:pStyle w:val="Normal1"/>
              <w:jc w:val="center"/>
              <w:rPr>
                <w:rFonts w:ascii="Times New Roman" w:hAnsi="Times New Roman" w:cs="Times New Roman"/>
                <w:sz w:val="18"/>
                <w:szCs w:val="18"/>
              </w:rPr>
            </w:pPr>
            <w:r w:rsidRPr="002526FA">
              <w:rPr>
                <w:rFonts w:ascii="Times New Roman" w:eastAsia="Times New Roman" w:hAnsi="Times New Roman" w:cs="Times New Roman"/>
                <w:sz w:val="18"/>
                <w:szCs w:val="18"/>
              </w:rPr>
              <w:t>40%</w:t>
            </w:r>
          </w:p>
        </w:tc>
      </w:tr>
      <w:tr w:rsidR="00A2387F" w:rsidRPr="00D522E3">
        <w:trPr>
          <w:cantSplit/>
        </w:trPr>
        <w:tc>
          <w:tcPr>
            <w:tcW w:w="5448" w:type="dxa"/>
            <w:shd w:val="clear" w:color="auto" w:fill="E7E6E6"/>
            <w:tcMar>
              <w:top w:w="90" w:type="dxa"/>
              <w:left w:w="120" w:type="dxa"/>
              <w:bottom w:w="90" w:type="dxa"/>
              <w:right w:w="120" w:type="dxa"/>
            </w:tcMar>
            <w:vAlign w:val="center"/>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b/>
                <w:sz w:val="18"/>
                <w:szCs w:val="18"/>
              </w:rPr>
              <w:t>TOTAL</w:t>
            </w:r>
          </w:p>
        </w:tc>
        <w:tc>
          <w:tcPr>
            <w:tcW w:w="3154" w:type="dxa"/>
            <w:shd w:val="clear" w:color="auto" w:fill="E7E6E6"/>
            <w:tcMar>
              <w:top w:w="90" w:type="dxa"/>
              <w:left w:w="120" w:type="dxa"/>
              <w:bottom w:w="90" w:type="dxa"/>
              <w:right w:w="120" w:type="dxa"/>
            </w:tcMar>
            <w:vAlign w:val="center"/>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b/>
                <w:sz w:val="18"/>
                <w:szCs w:val="18"/>
              </w:rPr>
              <w:t>Combined Institutional Evaluation</w:t>
            </w:r>
          </w:p>
        </w:tc>
        <w:tc>
          <w:tcPr>
            <w:tcW w:w="1376" w:type="dxa"/>
            <w:shd w:val="clear" w:color="auto" w:fill="E7E6E6"/>
            <w:tcMar>
              <w:top w:w="90" w:type="dxa"/>
              <w:left w:w="120" w:type="dxa"/>
              <w:bottom w:w="90" w:type="dxa"/>
              <w:right w:w="120" w:type="dxa"/>
            </w:tcMar>
            <w:vAlign w:val="center"/>
          </w:tcPr>
          <w:p w:rsidR="00A2387F" w:rsidRPr="002526FA" w:rsidRDefault="00000000">
            <w:pPr>
              <w:pStyle w:val="Normal1"/>
              <w:jc w:val="center"/>
              <w:rPr>
                <w:rFonts w:ascii="Times New Roman" w:hAnsi="Times New Roman" w:cs="Times New Roman"/>
                <w:sz w:val="18"/>
                <w:szCs w:val="18"/>
              </w:rPr>
            </w:pPr>
            <w:r w:rsidRPr="002526FA">
              <w:rPr>
                <w:rFonts w:ascii="Times New Roman" w:eastAsia="Times New Roman" w:hAnsi="Times New Roman" w:cs="Times New Roman"/>
                <w:b/>
                <w:sz w:val="18"/>
                <w:szCs w:val="18"/>
              </w:rPr>
              <w:t>100%</w:t>
            </w:r>
          </w:p>
        </w:tc>
      </w:tr>
    </w:tbl>
    <w:p w:rsidR="00A2387F" w:rsidRPr="00D522E3" w:rsidRDefault="00A2387F">
      <w:pPr>
        <w:pStyle w:val="MAKUSpacer"/>
        <w:rPr>
          <w:rFonts w:ascii="Times New Roman" w:hAnsi="Times New Roman" w:cs="Times New Roman"/>
        </w:rPr>
      </w:pPr>
    </w:p>
    <w:p w:rsidR="00A2387F" w:rsidRPr="00D522E3" w:rsidRDefault="00000000">
      <w:pPr>
        <w:pStyle w:val="Balk21"/>
        <w:rPr>
          <w:rFonts w:ascii="Times New Roman" w:hAnsi="Times New Roman" w:cs="Times New Roman"/>
        </w:rPr>
      </w:pPr>
      <w:r w:rsidRPr="00D522E3">
        <w:rPr>
          <w:rFonts w:ascii="Times New Roman" w:hAnsi="Times New Roman" w:cs="Times New Roman"/>
        </w:rPr>
        <w:lastRenderedPageBreak/>
        <w:t>6.1. MEBBİS / UOD 138-Point Analytic Assessment Rubric</w:t>
      </w:r>
    </w:p>
    <w:p w:rsidR="00A2387F" w:rsidRPr="00D522E3" w:rsidRDefault="00000000">
      <w:pPr>
        <w:pStyle w:val="Normal1"/>
        <w:rPr>
          <w:rFonts w:ascii="Times New Roman" w:hAnsi="Times New Roman" w:cs="Times New Roman"/>
        </w:rPr>
      </w:pPr>
      <w:r w:rsidRPr="00D522E3">
        <w:rPr>
          <w:rFonts w:ascii="Times New Roman" w:hAnsi="Times New Roman" w:cs="Times New Roman"/>
        </w:rPr>
        <w:t>University supervisors and mentor teachers evaluate each taught lesson across 6 core domains (46 sub-criteria, rated 1-3 points each, max 138 points):</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1. Subject Matter &amp; ELT Pedagogical Knowledge (1.1 - 1.8): SLA principles, structural/lexical/phonological accuracy, EdTech integration (24 Pts).</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2. Teaching-Learning Process &amp; Delivery (2.1 - 2.8): CEFR outcome alignment, PPP/TBLT stages, time management, STT balance, UDL differentiation (24 Pts).</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3. Classroom Management &amp; Climate (3.1 - 3.5): Lesson entry/warm-up, motivation, managing disruptions, fair praise, effective closure (15 Pts).</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4. Communication &amp; Target Language Interaction (4.1 - 4.4): English medium consistency, clear ICQs, targeted CCQs, body language, active listening (12 Pts).</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5. Assessment, Feedback &amp; Record Keeping (5.1 - 5.4): Formative tools, level-appropriate feedback, transparent grading, tracking records (12 Pts).</w:t>
      </w:r>
    </w:p>
    <w:p w:rsidR="00A2387F" w:rsidRPr="00D522E3" w:rsidRDefault="00000000">
      <w:pPr>
        <w:pStyle w:val="MAKUBullet"/>
        <w:rPr>
          <w:rFonts w:ascii="Times New Roman" w:hAnsi="Times New Roman" w:cs="Times New Roman"/>
        </w:rPr>
      </w:pPr>
      <w:r w:rsidRPr="00D522E3">
        <w:rPr>
          <w:rFonts w:ascii="Times New Roman" w:hAnsi="Times New Roman" w:cs="Times New Roman"/>
        </w:rPr>
        <w:t>• 6. Professionalism, Ethics &amp; Value-Virtue-Action Integration (6.1 - 6.4): Regulatory awareness, collaboration, school ethos, embedding core virtues (justice, respect) into action (12 Pts).</w:t>
      </w:r>
    </w:p>
    <w:p w:rsidR="00A2387F" w:rsidRPr="00D522E3" w:rsidRDefault="00000000">
      <w:pPr>
        <w:pStyle w:val="Balk21"/>
        <w:spacing w:line="252" w:lineRule="auto"/>
        <w:rPr>
          <w:rFonts w:ascii="Times New Roman" w:hAnsi="Times New Roman" w:cs="Times New Roman"/>
        </w:rPr>
      </w:pPr>
      <w:r w:rsidRPr="00D522E3">
        <w:rPr>
          <w:rFonts w:ascii="Times New Roman" w:eastAsia="Times New Roman" w:hAnsi="Times New Roman" w:cs="Times New Roman"/>
          <w:sz w:val="22"/>
        </w:rPr>
        <w:t>6.2. Product File Presentation and Scoring</w:t>
      </w:r>
    </w:p>
    <w:p w:rsidR="00A2387F" w:rsidRPr="00D522E3" w:rsidRDefault="00000000">
      <w:pPr>
        <w:pStyle w:val="Normal1"/>
        <w:spacing w:after="80" w:line="252" w:lineRule="auto"/>
        <w:rPr>
          <w:rFonts w:ascii="Times New Roman" w:hAnsi="Times New Roman" w:cs="Times New Roman"/>
        </w:rPr>
      </w:pPr>
      <w:r w:rsidRPr="00D522E3">
        <w:rPr>
          <w:rFonts w:ascii="Times New Roman" w:eastAsia="Times New Roman" w:hAnsi="Times New Roman" w:cs="Times New Roman"/>
        </w:rPr>
        <w:t>Teaching Practicum I and II each conclude with a Product File (Portfolio) presentation. The student-teacher presents for 15 minutes and answers questions for 5 minutes. The Faculty common rubric accounts for 80 points and the ELT-specific section accounts for 20 points. The resulting rubric score constitutes 20% of the course grade.</w:t>
      </w:r>
    </w:p>
    <w:p w:rsidR="00A2387F" w:rsidRPr="00D522E3" w:rsidRDefault="00000000">
      <w:pPr>
        <w:pStyle w:val="Balk21"/>
        <w:spacing w:line="252" w:lineRule="auto"/>
        <w:rPr>
          <w:rFonts w:ascii="Times New Roman" w:hAnsi="Times New Roman" w:cs="Times New Roman"/>
        </w:rPr>
      </w:pPr>
      <w:r w:rsidRPr="00D522E3">
        <w:rPr>
          <w:rFonts w:ascii="Times New Roman" w:eastAsia="Times New Roman" w:hAnsi="Times New Roman" w:cs="Times New Roman"/>
          <w:sz w:val="22"/>
        </w:rPr>
        <w:t>6.3. Required Product File Contents</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Weekly course schedule.</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Attendance sheet signed weekly by the mentor teacher and bearing the school principal's wet signature and stamp.</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Introductory note on the cooperating school and class.</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A separate lesson observation form for every observed lesson.</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Weekly reflection and activity reports.</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A lesson plan for every taught or implemented lesson.</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A lesson-plan checklist for every prepared plan.</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Worksheets and activity sheets used in each lesson.</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Samples of developed instructional materials and digital content.</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Assessment materials used at the end of lessons or activities.</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One assessment instrument and a brief analysis of its results.</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Samples of learner work.</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A self-reflection form after every taught lesson.</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Peer evaluation forms.</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The mentor teacher's general evaluation form and written feedback.</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The university supervisor's evaluation form for at least two lessons during the term.</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End-of-term general self-evaluation and professional development plan.</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For Teaching Practicum II only: samples of the mentor teacher's annual, monthly, and daily plans.</w:t>
      </w:r>
    </w:p>
    <w:p w:rsidR="00A2387F" w:rsidRPr="00D522E3" w:rsidRDefault="00000000">
      <w:pPr>
        <w:pStyle w:val="MAKUBullet"/>
        <w:spacing w:after="80" w:line="252" w:lineRule="auto"/>
        <w:rPr>
          <w:rFonts w:ascii="Times New Roman" w:hAnsi="Times New Roman" w:cs="Times New Roman"/>
        </w:rPr>
      </w:pPr>
      <w:r w:rsidRPr="00D522E3">
        <w:rPr>
          <w:rFonts w:ascii="Times New Roman" w:eastAsia="Times New Roman" w:hAnsi="Times New Roman" w:cs="Times New Roman"/>
        </w:rPr>
        <w:t>• For Teaching Practicum II only: minutes of the subject teachers' board meeting.</w:t>
      </w:r>
    </w:p>
    <w:p w:rsidR="00A2387F" w:rsidRPr="00D522E3" w:rsidRDefault="00000000">
      <w:pPr>
        <w:pStyle w:val="Balk21"/>
        <w:spacing w:line="252" w:lineRule="auto"/>
        <w:rPr>
          <w:rFonts w:ascii="Times New Roman" w:hAnsi="Times New Roman" w:cs="Times New Roman"/>
        </w:rPr>
      </w:pPr>
      <w:r w:rsidRPr="00D522E3">
        <w:rPr>
          <w:rFonts w:ascii="Times New Roman" w:eastAsia="Times New Roman" w:hAnsi="Times New Roman" w:cs="Times New Roman"/>
          <w:sz w:val="22"/>
        </w:rPr>
        <w:t>6.4. Annex Number Crosswalk</w:t>
      </w:r>
    </w:p>
    <w:p w:rsidR="00A2387F" w:rsidRPr="00D522E3" w:rsidRDefault="00000000">
      <w:pPr>
        <w:pStyle w:val="Normal1"/>
        <w:spacing w:after="80" w:line="252" w:lineRule="auto"/>
        <w:rPr>
          <w:rFonts w:ascii="Times New Roman" w:hAnsi="Times New Roman" w:cs="Times New Roman"/>
        </w:rPr>
      </w:pPr>
      <w:r w:rsidRPr="00D522E3">
        <w:rPr>
          <w:rFonts w:ascii="Times New Roman" w:eastAsia="Times New Roman" w:hAnsi="Times New Roman" w:cs="Times New Roman"/>
        </w:rPr>
        <w:t>Annex references in the Faculty rubric refer to the general MAKÜ Faculty of Education Teaching Practicum Guide. They are separate from the ELT program-specific Appendix 1-8 numbering. The Turkish Faculty rubric is authoritative.</w:t>
      </w:r>
    </w:p>
    <w:p w:rsidR="00A2387F" w:rsidRPr="00D522E3" w:rsidRDefault="00000000">
      <w:pPr>
        <w:pStyle w:val="Balk11"/>
        <w:pBdr>
          <w:bottom w:val="single" w:sz="6" w:space="4" w:color="7F7F7F"/>
        </w:pBdr>
        <w:rPr>
          <w:rFonts w:ascii="Times New Roman" w:hAnsi="Times New Roman" w:cs="Times New Roman"/>
        </w:rPr>
      </w:pPr>
      <w:r w:rsidRPr="00D522E3">
        <w:rPr>
          <w:rFonts w:ascii="Times New Roman" w:hAnsi="Times New Roman" w:cs="Times New Roman"/>
        </w:rPr>
        <w:lastRenderedPageBreak/>
        <w:t>SECTION VII: APPENDICES &amp; STANDARD FORMS</w:t>
      </w:r>
    </w:p>
    <w:p w:rsidR="00A2387F" w:rsidRPr="00D522E3" w:rsidRDefault="00000000">
      <w:pPr>
        <w:pStyle w:val="Normal1"/>
        <w:rPr>
          <w:rFonts w:ascii="Times New Roman" w:hAnsi="Times New Roman" w:cs="Times New Roman"/>
        </w:rPr>
      </w:pPr>
      <w:r w:rsidRPr="00D522E3">
        <w:rPr>
          <w:rFonts w:ascii="Times New Roman" w:hAnsi="Times New Roman" w:cs="Times New Roman"/>
        </w:rPr>
        <w:t>The standard forms required in the teaching practicum portfolio are outlined below:</w:t>
      </w:r>
    </w:p>
    <w:tbl>
      <w:tblPr>
        <w:tblW w:w="9978" w:type="dxa"/>
        <w:tblInd w:w="120" w:type="dxa"/>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ayout w:type="fixed"/>
        <w:tblCellMar>
          <w:top w:w="120" w:type="dxa"/>
          <w:left w:w="160" w:type="dxa"/>
          <w:bottom w:w="120" w:type="dxa"/>
          <w:right w:w="160" w:type="dxa"/>
        </w:tblCellMar>
        <w:tblLook w:val="0000" w:firstRow="0" w:lastRow="0" w:firstColumn="0" w:lastColumn="0" w:noHBand="0" w:noVBand="0"/>
      </w:tblPr>
      <w:tblGrid>
        <w:gridCol w:w="1418"/>
        <w:gridCol w:w="4661"/>
        <w:gridCol w:w="3899"/>
      </w:tblGrid>
      <w:tr w:rsidR="00A2387F" w:rsidRPr="00D522E3" w:rsidTr="002526FA">
        <w:trPr>
          <w:cantSplit/>
          <w:tblHeader/>
        </w:trPr>
        <w:tc>
          <w:tcPr>
            <w:tcW w:w="1418" w:type="dxa"/>
            <w:shd w:val="clear" w:color="auto" w:fill="3F3F3F"/>
            <w:tcMar>
              <w:top w:w="90" w:type="dxa"/>
              <w:left w:w="120" w:type="dxa"/>
              <w:bottom w:w="90" w:type="dxa"/>
              <w:right w:w="120" w:type="dxa"/>
            </w:tcMar>
            <w:vAlign w:val="center"/>
          </w:tcPr>
          <w:p w:rsidR="00A2387F" w:rsidRPr="00D522E3" w:rsidRDefault="00000000">
            <w:pPr>
              <w:pStyle w:val="MAKUTableHeader"/>
              <w:keepNext/>
              <w:rPr>
                <w:rFonts w:ascii="Times New Roman" w:hAnsi="Times New Roman" w:cs="Times New Roman"/>
              </w:rPr>
            </w:pPr>
            <w:r w:rsidRPr="00D522E3">
              <w:rPr>
                <w:rFonts w:ascii="Times New Roman" w:hAnsi="Times New Roman" w:cs="Times New Roman"/>
              </w:rPr>
              <w:t>Appendix</w:t>
            </w:r>
          </w:p>
        </w:tc>
        <w:tc>
          <w:tcPr>
            <w:tcW w:w="4661" w:type="dxa"/>
            <w:shd w:val="clear" w:color="auto" w:fill="3F3F3F"/>
            <w:tcMar>
              <w:top w:w="90" w:type="dxa"/>
              <w:left w:w="120" w:type="dxa"/>
              <w:bottom w:w="90" w:type="dxa"/>
              <w:right w:w="120" w:type="dxa"/>
            </w:tcMar>
            <w:vAlign w:val="center"/>
          </w:tcPr>
          <w:p w:rsidR="00A2387F" w:rsidRPr="00D522E3" w:rsidRDefault="00000000">
            <w:pPr>
              <w:pStyle w:val="MAKUTableHeader"/>
              <w:keepNext/>
              <w:rPr>
                <w:rFonts w:ascii="Times New Roman" w:hAnsi="Times New Roman" w:cs="Times New Roman"/>
              </w:rPr>
            </w:pPr>
            <w:r w:rsidRPr="00D522E3">
              <w:rPr>
                <w:rFonts w:ascii="Times New Roman" w:hAnsi="Times New Roman" w:cs="Times New Roman"/>
              </w:rPr>
              <w:t>Form Title</w:t>
            </w:r>
          </w:p>
        </w:tc>
        <w:tc>
          <w:tcPr>
            <w:tcW w:w="3899" w:type="dxa"/>
            <w:shd w:val="clear" w:color="auto" w:fill="3F3F3F"/>
            <w:tcMar>
              <w:top w:w="90" w:type="dxa"/>
              <w:left w:w="120" w:type="dxa"/>
              <w:bottom w:w="90" w:type="dxa"/>
              <w:right w:w="120" w:type="dxa"/>
            </w:tcMar>
            <w:vAlign w:val="center"/>
          </w:tcPr>
          <w:p w:rsidR="00A2387F" w:rsidRPr="00D522E3" w:rsidRDefault="00000000">
            <w:pPr>
              <w:pStyle w:val="MAKUTableHeader"/>
              <w:keepNext/>
              <w:rPr>
                <w:rFonts w:ascii="Times New Roman" w:hAnsi="Times New Roman" w:cs="Times New Roman"/>
              </w:rPr>
            </w:pPr>
            <w:r w:rsidRPr="00D522E3">
              <w:rPr>
                <w:rFonts w:ascii="Times New Roman" w:hAnsi="Times New Roman" w:cs="Times New Roman"/>
              </w:rPr>
              <w:t>Responsible Party</w:t>
            </w:r>
          </w:p>
        </w:tc>
      </w:tr>
      <w:tr w:rsidR="00A2387F" w:rsidRPr="00D522E3" w:rsidTr="002526FA">
        <w:trPr>
          <w:cantSplit/>
        </w:trPr>
        <w:tc>
          <w:tcPr>
            <w:tcW w:w="1418" w:type="dxa"/>
            <w:shd w:val="clear" w:color="auto" w:fill="FFFFFF"/>
            <w:tcMar>
              <w:top w:w="90" w:type="dxa"/>
              <w:left w:w="120" w:type="dxa"/>
              <w:bottom w:w="90" w:type="dxa"/>
              <w:right w:w="120" w:type="dxa"/>
            </w:tcMar>
            <w:vAlign w:val="center"/>
          </w:tcPr>
          <w:p w:rsidR="00A2387F" w:rsidRPr="002526FA" w:rsidRDefault="00000000">
            <w:pPr>
              <w:pStyle w:val="MAKUTableLabel"/>
              <w:keepNext/>
              <w:jc w:val="center"/>
              <w:rPr>
                <w:rFonts w:ascii="Times New Roman" w:hAnsi="Times New Roman" w:cs="Times New Roman"/>
                <w:sz w:val="18"/>
                <w:szCs w:val="18"/>
              </w:rPr>
            </w:pPr>
            <w:r w:rsidRPr="002526FA">
              <w:rPr>
                <w:rFonts w:ascii="Times New Roman" w:hAnsi="Times New Roman" w:cs="Times New Roman"/>
                <w:sz w:val="18"/>
                <w:szCs w:val="18"/>
              </w:rPr>
              <w:t>Appendix 1</w:t>
            </w:r>
          </w:p>
        </w:tc>
        <w:tc>
          <w:tcPr>
            <w:tcW w:w="4661"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ELT Classroom Observation Form</w:t>
            </w:r>
          </w:p>
        </w:tc>
        <w:tc>
          <w:tcPr>
            <w:tcW w:w="3899"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Student-Teacher</w:t>
            </w:r>
          </w:p>
        </w:tc>
      </w:tr>
      <w:tr w:rsidR="00A2387F" w:rsidRPr="00D522E3" w:rsidTr="002526FA">
        <w:trPr>
          <w:cantSplit/>
        </w:trPr>
        <w:tc>
          <w:tcPr>
            <w:tcW w:w="1418" w:type="dxa"/>
            <w:shd w:val="clear" w:color="auto" w:fill="F2F2F2"/>
            <w:tcMar>
              <w:top w:w="90" w:type="dxa"/>
              <w:left w:w="120" w:type="dxa"/>
              <w:bottom w:w="90" w:type="dxa"/>
              <w:right w:w="120" w:type="dxa"/>
            </w:tcMar>
            <w:vAlign w:val="center"/>
          </w:tcPr>
          <w:p w:rsidR="00A2387F" w:rsidRPr="002526FA" w:rsidRDefault="00000000">
            <w:pPr>
              <w:pStyle w:val="MAKUTableLabel"/>
              <w:keepNext/>
              <w:jc w:val="center"/>
              <w:rPr>
                <w:rFonts w:ascii="Times New Roman" w:hAnsi="Times New Roman" w:cs="Times New Roman"/>
                <w:sz w:val="18"/>
                <w:szCs w:val="18"/>
              </w:rPr>
            </w:pPr>
            <w:r w:rsidRPr="002526FA">
              <w:rPr>
                <w:rFonts w:ascii="Times New Roman" w:hAnsi="Times New Roman" w:cs="Times New Roman"/>
                <w:sz w:val="18"/>
                <w:szCs w:val="18"/>
              </w:rPr>
              <w:t>Appendix 2</w:t>
            </w:r>
          </w:p>
        </w:tc>
        <w:tc>
          <w:tcPr>
            <w:tcW w:w="4661"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Mentor Teacher Analytic Evaluation Form (138 Pts)</w:t>
            </w:r>
          </w:p>
        </w:tc>
        <w:tc>
          <w:tcPr>
            <w:tcW w:w="3899"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Mentor Teacher (Cooperating Teacher)</w:t>
            </w:r>
          </w:p>
        </w:tc>
      </w:tr>
      <w:tr w:rsidR="00A2387F" w:rsidRPr="00D522E3" w:rsidTr="002526FA">
        <w:trPr>
          <w:cantSplit/>
        </w:trPr>
        <w:tc>
          <w:tcPr>
            <w:tcW w:w="1418" w:type="dxa"/>
            <w:shd w:val="clear" w:color="auto" w:fill="FFFFFF"/>
            <w:tcMar>
              <w:top w:w="90" w:type="dxa"/>
              <w:left w:w="120" w:type="dxa"/>
              <w:bottom w:w="90" w:type="dxa"/>
              <w:right w:w="120" w:type="dxa"/>
            </w:tcMar>
            <w:vAlign w:val="center"/>
          </w:tcPr>
          <w:p w:rsidR="00A2387F" w:rsidRPr="002526FA" w:rsidRDefault="00000000">
            <w:pPr>
              <w:pStyle w:val="MAKUTableLabel"/>
              <w:keepNext/>
              <w:jc w:val="center"/>
              <w:rPr>
                <w:rFonts w:ascii="Times New Roman" w:hAnsi="Times New Roman" w:cs="Times New Roman"/>
                <w:sz w:val="18"/>
                <w:szCs w:val="18"/>
              </w:rPr>
            </w:pPr>
            <w:r w:rsidRPr="002526FA">
              <w:rPr>
                <w:rFonts w:ascii="Times New Roman" w:hAnsi="Times New Roman" w:cs="Times New Roman"/>
                <w:sz w:val="18"/>
                <w:szCs w:val="18"/>
              </w:rPr>
              <w:t>Appendix 3</w:t>
            </w:r>
          </w:p>
        </w:tc>
        <w:tc>
          <w:tcPr>
            <w:tcW w:w="4661"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ELT Peer Observation &amp; Feedback Form</w:t>
            </w:r>
          </w:p>
        </w:tc>
        <w:tc>
          <w:tcPr>
            <w:tcW w:w="3899"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Peer Student-Teacher</w:t>
            </w:r>
          </w:p>
        </w:tc>
      </w:tr>
      <w:tr w:rsidR="00A2387F" w:rsidRPr="00D522E3" w:rsidTr="002526FA">
        <w:trPr>
          <w:cantSplit/>
        </w:trPr>
        <w:tc>
          <w:tcPr>
            <w:tcW w:w="1418" w:type="dxa"/>
            <w:shd w:val="clear" w:color="auto" w:fill="F2F2F2"/>
            <w:tcMar>
              <w:top w:w="90" w:type="dxa"/>
              <w:left w:w="120" w:type="dxa"/>
              <w:bottom w:w="90" w:type="dxa"/>
              <w:right w:w="120" w:type="dxa"/>
            </w:tcMar>
            <w:vAlign w:val="center"/>
          </w:tcPr>
          <w:p w:rsidR="00A2387F" w:rsidRPr="002526FA" w:rsidRDefault="00000000">
            <w:pPr>
              <w:pStyle w:val="MAKUTableLabel"/>
              <w:keepNext/>
              <w:jc w:val="center"/>
              <w:rPr>
                <w:rFonts w:ascii="Times New Roman" w:hAnsi="Times New Roman" w:cs="Times New Roman"/>
                <w:sz w:val="18"/>
                <w:szCs w:val="18"/>
              </w:rPr>
            </w:pPr>
            <w:r w:rsidRPr="002526FA">
              <w:rPr>
                <w:rFonts w:ascii="Times New Roman" w:hAnsi="Times New Roman" w:cs="Times New Roman"/>
                <w:sz w:val="18"/>
                <w:szCs w:val="18"/>
              </w:rPr>
              <w:t>Appendix 4</w:t>
            </w:r>
          </w:p>
        </w:tc>
        <w:tc>
          <w:tcPr>
            <w:tcW w:w="4661"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ELT Self-Reflection Form</w:t>
            </w:r>
          </w:p>
        </w:tc>
        <w:tc>
          <w:tcPr>
            <w:tcW w:w="3899"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Student-Teacher</w:t>
            </w:r>
          </w:p>
        </w:tc>
      </w:tr>
      <w:tr w:rsidR="00A2387F" w:rsidRPr="00D522E3" w:rsidTr="002526FA">
        <w:trPr>
          <w:cantSplit/>
        </w:trPr>
        <w:tc>
          <w:tcPr>
            <w:tcW w:w="1418" w:type="dxa"/>
            <w:shd w:val="clear" w:color="auto" w:fill="FFFFFF"/>
            <w:tcMar>
              <w:top w:w="90" w:type="dxa"/>
              <w:left w:w="120" w:type="dxa"/>
              <w:bottom w:w="90" w:type="dxa"/>
              <w:right w:w="120" w:type="dxa"/>
            </w:tcMar>
            <w:vAlign w:val="center"/>
          </w:tcPr>
          <w:p w:rsidR="00A2387F" w:rsidRPr="002526FA" w:rsidRDefault="00000000">
            <w:pPr>
              <w:pStyle w:val="MAKUTableLabel"/>
              <w:keepNext/>
              <w:jc w:val="center"/>
              <w:rPr>
                <w:rFonts w:ascii="Times New Roman" w:hAnsi="Times New Roman" w:cs="Times New Roman"/>
                <w:sz w:val="18"/>
                <w:szCs w:val="18"/>
              </w:rPr>
            </w:pPr>
            <w:r w:rsidRPr="002526FA">
              <w:rPr>
                <w:rFonts w:ascii="Times New Roman" w:hAnsi="Times New Roman" w:cs="Times New Roman"/>
                <w:sz w:val="18"/>
                <w:szCs w:val="18"/>
              </w:rPr>
              <w:t>Appendix 5</w:t>
            </w:r>
          </w:p>
        </w:tc>
        <w:tc>
          <w:tcPr>
            <w:tcW w:w="4661"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ELT Lesson Plan Checklist</w:t>
            </w:r>
          </w:p>
        </w:tc>
        <w:tc>
          <w:tcPr>
            <w:tcW w:w="3899"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Student-Teacher</w:t>
            </w:r>
          </w:p>
        </w:tc>
      </w:tr>
      <w:tr w:rsidR="00A2387F" w:rsidRPr="00D522E3" w:rsidTr="002526FA">
        <w:trPr>
          <w:cantSplit/>
        </w:trPr>
        <w:tc>
          <w:tcPr>
            <w:tcW w:w="1418" w:type="dxa"/>
            <w:shd w:val="clear" w:color="auto" w:fill="F2F2F2"/>
            <w:tcMar>
              <w:top w:w="90" w:type="dxa"/>
              <w:left w:w="120" w:type="dxa"/>
              <w:bottom w:w="90" w:type="dxa"/>
              <w:right w:w="120" w:type="dxa"/>
            </w:tcMar>
            <w:vAlign w:val="center"/>
          </w:tcPr>
          <w:p w:rsidR="00A2387F" w:rsidRPr="002526FA" w:rsidRDefault="00000000">
            <w:pPr>
              <w:pStyle w:val="MAKUTableLabel"/>
              <w:keepNext/>
              <w:jc w:val="center"/>
              <w:rPr>
                <w:rFonts w:ascii="Times New Roman" w:hAnsi="Times New Roman" w:cs="Times New Roman"/>
                <w:sz w:val="18"/>
                <w:szCs w:val="18"/>
              </w:rPr>
            </w:pPr>
            <w:r w:rsidRPr="002526FA">
              <w:rPr>
                <w:rFonts w:ascii="Times New Roman" w:hAnsi="Times New Roman" w:cs="Times New Roman"/>
                <w:sz w:val="18"/>
                <w:szCs w:val="18"/>
              </w:rPr>
              <w:t>Appendix 6</w:t>
            </w:r>
          </w:p>
        </w:tc>
        <w:tc>
          <w:tcPr>
            <w:tcW w:w="4661"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ELT Standard Lesson Plan Template (PPP/TBLT)</w:t>
            </w:r>
          </w:p>
        </w:tc>
        <w:tc>
          <w:tcPr>
            <w:tcW w:w="3899" w:type="dxa"/>
            <w:shd w:val="clear" w:color="auto" w:fill="F2F2F2"/>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Student-Teacher</w:t>
            </w:r>
          </w:p>
        </w:tc>
      </w:tr>
      <w:tr w:rsidR="00A2387F" w:rsidRPr="00D522E3" w:rsidTr="002526FA">
        <w:trPr>
          <w:cantSplit/>
        </w:trPr>
        <w:tc>
          <w:tcPr>
            <w:tcW w:w="1418" w:type="dxa"/>
            <w:shd w:val="clear" w:color="auto" w:fill="FFFFFF"/>
            <w:tcMar>
              <w:top w:w="90" w:type="dxa"/>
              <w:left w:w="120" w:type="dxa"/>
              <w:bottom w:w="90" w:type="dxa"/>
              <w:right w:w="120" w:type="dxa"/>
            </w:tcMar>
            <w:vAlign w:val="center"/>
          </w:tcPr>
          <w:p w:rsidR="00A2387F" w:rsidRPr="002526FA" w:rsidRDefault="00000000">
            <w:pPr>
              <w:pStyle w:val="MAKUTableLabel"/>
              <w:keepNext/>
              <w:jc w:val="center"/>
              <w:rPr>
                <w:rFonts w:ascii="Times New Roman" w:hAnsi="Times New Roman" w:cs="Times New Roman"/>
                <w:sz w:val="18"/>
                <w:szCs w:val="18"/>
              </w:rPr>
            </w:pPr>
            <w:r w:rsidRPr="002526FA">
              <w:rPr>
                <w:rFonts w:ascii="Times New Roman" w:hAnsi="Times New Roman" w:cs="Times New Roman"/>
                <w:sz w:val="18"/>
                <w:szCs w:val="18"/>
              </w:rPr>
              <w:t>Appendix 7</w:t>
            </w:r>
          </w:p>
        </w:tc>
        <w:tc>
          <w:tcPr>
            <w:tcW w:w="4661"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Practicum Attendance Sheet</w:t>
            </w:r>
          </w:p>
        </w:tc>
        <w:tc>
          <w:tcPr>
            <w:tcW w:w="3899" w:type="dxa"/>
            <w:shd w:val="clear" w:color="auto" w:fill="FFFFFF"/>
            <w:tcMar>
              <w:top w:w="90" w:type="dxa"/>
              <w:left w:w="120" w:type="dxa"/>
              <w:bottom w:w="90" w:type="dxa"/>
              <w:right w:w="120" w:type="dxa"/>
            </w:tcMar>
            <w:vAlign w:val="center"/>
          </w:tcPr>
          <w:p w:rsidR="00A2387F" w:rsidRPr="002526FA" w:rsidRDefault="00000000">
            <w:pPr>
              <w:pStyle w:val="MAKUTableBody"/>
              <w:keepNext/>
              <w:rPr>
                <w:rFonts w:ascii="Times New Roman" w:hAnsi="Times New Roman" w:cs="Times New Roman"/>
                <w:sz w:val="18"/>
                <w:szCs w:val="18"/>
              </w:rPr>
            </w:pPr>
            <w:r w:rsidRPr="002526FA">
              <w:rPr>
                <w:rFonts w:ascii="Times New Roman" w:hAnsi="Times New Roman" w:cs="Times New Roman"/>
                <w:sz w:val="18"/>
                <w:szCs w:val="18"/>
              </w:rPr>
              <w:t>Mentor Teacher &amp; School Principal</w:t>
            </w:r>
          </w:p>
        </w:tc>
      </w:tr>
      <w:tr w:rsidR="00A2387F" w:rsidRPr="00D522E3" w:rsidTr="002526FA">
        <w:trPr>
          <w:cantSplit/>
        </w:trPr>
        <w:tc>
          <w:tcPr>
            <w:tcW w:w="1418" w:type="dxa"/>
            <w:shd w:val="clear" w:color="auto" w:fill="F2F2F2"/>
            <w:tcMar>
              <w:top w:w="90" w:type="dxa"/>
              <w:left w:w="120" w:type="dxa"/>
              <w:bottom w:w="90" w:type="dxa"/>
              <w:right w:w="120" w:type="dxa"/>
            </w:tcMar>
            <w:vAlign w:val="center"/>
          </w:tcPr>
          <w:p w:rsidR="00A2387F" w:rsidRPr="002526FA" w:rsidRDefault="00000000">
            <w:pPr>
              <w:pStyle w:val="MAKUTableLabel"/>
              <w:jc w:val="center"/>
              <w:rPr>
                <w:rFonts w:ascii="Times New Roman" w:hAnsi="Times New Roman" w:cs="Times New Roman"/>
                <w:sz w:val="18"/>
                <w:szCs w:val="18"/>
              </w:rPr>
            </w:pPr>
            <w:r w:rsidRPr="002526FA">
              <w:rPr>
                <w:rFonts w:ascii="Times New Roman" w:hAnsi="Times New Roman" w:cs="Times New Roman"/>
                <w:sz w:val="18"/>
                <w:szCs w:val="18"/>
              </w:rPr>
              <w:t>Appendix 8</w:t>
            </w:r>
          </w:p>
        </w:tc>
        <w:tc>
          <w:tcPr>
            <w:tcW w:w="4661" w:type="dxa"/>
            <w:shd w:val="clear" w:color="auto" w:fill="F2F2F2"/>
            <w:tcMar>
              <w:top w:w="90" w:type="dxa"/>
              <w:left w:w="120" w:type="dxa"/>
              <w:bottom w:w="90" w:type="dxa"/>
              <w:right w:w="120" w:type="dxa"/>
            </w:tcMar>
            <w:vAlign w:val="center"/>
          </w:tcPr>
          <w:p w:rsidR="00A2387F" w:rsidRPr="002526FA" w:rsidRDefault="00000000">
            <w:pPr>
              <w:pStyle w:val="MAKUTableBody"/>
              <w:rPr>
                <w:rFonts w:ascii="Times New Roman" w:hAnsi="Times New Roman" w:cs="Times New Roman"/>
                <w:sz w:val="18"/>
                <w:szCs w:val="18"/>
              </w:rPr>
            </w:pPr>
            <w:r w:rsidRPr="002526FA">
              <w:rPr>
                <w:rFonts w:ascii="Times New Roman" w:hAnsi="Times New Roman" w:cs="Times New Roman"/>
                <w:sz w:val="18"/>
                <w:szCs w:val="18"/>
              </w:rPr>
              <w:t>Product File (Portfolio) Content and Submission Checklist</w:t>
            </w:r>
          </w:p>
        </w:tc>
        <w:tc>
          <w:tcPr>
            <w:tcW w:w="3899" w:type="dxa"/>
            <w:shd w:val="clear" w:color="auto" w:fill="F2F2F2"/>
            <w:tcMar>
              <w:top w:w="90" w:type="dxa"/>
              <w:left w:w="120" w:type="dxa"/>
              <w:bottom w:w="90" w:type="dxa"/>
              <w:right w:w="120" w:type="dxa"/>
            </w:tcMar>
            <w:vAlign w:val="center"/>
          </w:tcPr>
          <w:p w:rsidR="00A2387F" w:rsidRPr="002526FA" w:rsidRDefault="00000000">
            <w:pPr>
              <w:pStyle w:val="MAKUTableBody"/>
              <w:rPr>
                <w:rFonts w:ascii="Times New Roman" w:hAnsi="Times New Roman" w:cs="Times New Roman"/>
                <w:sz w:val="18"/>
                <w:szCs w:val="18"/>
              </w:rPr>
            </w:pPr>
            <w:r w:rsidRPr="002526FA">
              <w:rPr>
                <w:rFonts w:ascii="Times New Roman" w:hAnsi="Times New Roman" w:cs="Times New Roman"/>
                <w:sz w:val="18"/>
                <w:szCs w:val="18"/>
              </w:rPr>
              <w:t>University Practicum Supervisor</w:t>
            </w:r>
          </w:p>
        </w:tc>
      </w:tr>
      <w:tr w:rsidR="00A2387F" w:rsidRPr="00D522E3" w:rsidTr="002526FA">
        <w:tc>
          <w:tcPr>
            <w:tcW w:w="1418" w:type="dxa"/>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Faculty Rubric</w:t>
            </w:r>
          </w:p>
        </w:tc>
        <w:tc>
          <w:tcPr>
            <w:tcW w:w="4661" w:type="dxa"/>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Product File (Portfolio) Presentation Rubric with Approved ELT Criteria</w:t>
            </w:r>
          </w:p>
        </w:tc>
        <w:tc>
          <w:tcPr>
            <w:tcW w:w="3899" w:type="dxa"/>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University Practicum Supervisor</w:t>
            </w:r>
          </w:p>
        </w:tc>
      </w:tr>
      <w:tr w:rsidR="00A2387F" w:rsidRPr="00D522E3" w:rsidTr="002526FA">
        <w:tc>
          <w:tcPr>
            <w:tcW w:w="1418" w:type="dxa"/>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Supplementary Form A</w:t>
            </w:r>
          </w:p>
        </w:tc>
        <w:tc>
          <w:tcPr>
            <w:tcW w:w="4661" w:type="dxa"/>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University Supervisor Lesson Observation and Evaluation Form</w:t>
            </w:r>
          </w:p>
        </w:tc>
        <w:tc>
          <w:tcPr>
            <w:tcW w:w="3899" w:type="dxa"/>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University Practicum Supervisor</w:t>
            </w:r>
          </w:p>
        </w:tc>
      </w:tr>
      <w:tr w:rsidR="00A2387F" w:rsidRPr="00D522E3" w:rsidTr="002526FA">
        <w:tc>
          <w:tcPr>
            <w:tcW w:w="1418" w:type="dxa"/>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Supplementary Form B</w:t>
            </w:r>
          </w:p>
        </w:tc>
        <w:tc>
          <w:tcPr>
            <w:tcW w:w="4661" w:type="dxa"/>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End-of-Term Self-Evaluation and Professional Development Plan</w:t>
            </w:r>
          </w:p>
        </w:tc>
        <w:tc>
          <w:tcPr>
            <w:tcW w:w="3899" w:type="dxa"/>
          </w:tcPr>
          <w:p w:rsidR="00A2387F" w:rsidRPr="002526FA" w:rsidRDefault="00000000">
            <w:pPr>
              <w:pStyle w:val="Normal1"/>
              <w:rPr>
                <w:rFonts w:ascii="Times New Roman" w:hAnsi="Times New Roman" w:cs="Times New Roman"/>
                <w:sz w:val="18"/>
                <w:szCs w:val="18"/>
              </w:rPr>
            </w:pPr>
            <w:r w:rsidRPr="002526FA">
              <w:rPr>
                <w:rFonts w:ascii="Times New Roman" w:eastAsia="Times New Roman" w:hAnsi="Times New Roman" w:cs="Times New Roman"/>
                <w:sz w:val="18"/>
                <w:szCs w:val="18"/>
              </w:rPr>
              <w:t>Student-Teacher</w:t>
            </w:r>
          </w:p>
        </w:tc>
      </w:tr>
    </w:tbl>
    <w:p w:rsidR="00A2387F" w:rsidRPr="00D522E3" w:rsidRDefault="00A2387F">
      <w:pPr>
        <w:pStyle w:val="MAKUSpacer"/>
        <w:rPr>
          <w:rFonts w:ascii="Times New Roman" w:hAnsi="Times New Roman" w:cs="Times New Roman"/>
        </w:rPr>
      </w:pPr>
    </w:p>
    <w:p w:rsidR="00A2387F" w:rsidRPr="00D522E3" w:rsidRDefault="00000000">
      <w:pPr>
        <w:pStyle w:val="Balk11"/>
        <w:pBdr>
          <w:bottom w:val="single" w:sz="6" w:space="4" w:color="7F7F7F"/>
        </w:pBdr>
        <w:rPr>
          <w:rFonts w:ascii="Times New Roman" w:hAnsi="Times New Roman" w:cs="Times New Roman"/>
        </w:rPr>
      </w:pPr>
      <w:r w:rsidRPr="00D522E3">
        <w:rPr>
          <w:rFonts w:ascii="Times New Roman" w:hAnsi="Times New Roman" w:cs="Times New Roman"/>
        </w:rPr>
        <w:t>SECTION VIII: REFERENCES</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Brookfield, S. (2017). </w:t>
      </w:r>
      <w:r w:rsidRPr="00D522E3">
        <w:rPr>
          <w:rFonts w:ascii="Times New Roman" w:hAnsi="Times New Roman" w:cs="Times New Roman"/>
          <w:i/>
        </w:rPr>
        <w:t>Becoming a critically reflective teacher (2nd ed.).</w:t>
      </w:r>
      <w:r w:rsidRPr="00D522E3">
        <w:rPr>
          <w:rFonts w:ascii="Times New Roman" w:hAnsi="Times New Roman" w:cs="Times New Roman"/>
        </w:rPr>
        <w:t xml:space="preserve"> Jossey-Bass.</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Brown, H. D., &amp; Abeywickrama, P. (2018). </w:t>
      </w:r>
      <w:r w:rsidRPr="00D522E3">
        <w:rPr>
          <w:rFonts w:ascii="Times New Roman" w:hAnsi="Times New Roman" w:cs="Times New Roman"/>
          <w:i/>
        </w:rPr>
        <w:t>Language assessment: Principles and classroom practices (3rd ed.).</w:t>
      </w:r>
      <w:r w:rsidRPr="00D522E3">
        <w:rPr>
          <w:rFonts w:ascii="Times New Roman" w:hAnsi="Times New Roman" w:cs="Times New Roman"/>
        </w:rPr>
        <w:t xml:space="preserve"> Pearson.</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Burns, A., &amp; Dikilitaş, K. (Eds.). (2024). </w:t>
      </w:r>
      <w:r w:rsidRPr="00D522E3">
        <w:rPr>
          <w:rFonts w:ascii="Times New Roman" w:hAnsi="Times New Roman" w:cs="Times New Roman"/>
          <w:i/>
        </w:rPr>
        <w:t>The Routledge handbook of language teacher action research.</w:t>
      </w:r>
      <w:r w:rsidRPr="00D522E3">
        <w:rPr>
          <w:rFonts w:ascii="Times New Roman" w:hAnsi="Times New Roman" w:cs="Times New Roman"/>
        </w:rPr>
        <w:t xml:space="preserve"> Routledge.</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CAST. (2024). </w:t>
      </w:r>
      <w:r w:rsidRPr="00D522E3">
        <w:rPr>
          <w:rFonts w:ascii="Times New Roman" w:hAnsi="Times New Roman" w:cs="Times New Roman"/>
          <w:i/>
        </w:rPr>
        <w:t>Universal Design for Learning guidelines version 3.0.</w:t>
      </w:r>
      <w:r w:rsidRPr="00D522E3">
        <w:rPr>
          <w:rFonts w:ascii="Times New Roman" w:hAnsi="Times New Roman" w:cs="Times New Roman"/>
        </w:rPr>
        <w:t xml:space="preserve"> https://udlguidelines.cast.org/</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Celce-Murcia, M., Brinton, D. M., &amp; Goodwin, J. M. (2010). </w:t>
      </w:r>
      <w:r w:rsidRPr="00D522E3">
        <w:rPr>
          <w:rFonts w:ascii="Times New Roman" w:hAnsi="Times New Roman" w:cs="Times New Roman"/>
          <w:i/>
        </w:rPr>
        <w:t>Teaching pronunciation: A course book and reference guide (2nd ed.).</w:t>
      </w:r>
      <w:r w:rsidRPr="00D522E3">
        <w:rPr>
          <w:rFonts w:ascii="Times New Roman" w:hAnsi="Times New Roman" w:cs="Times New Roman"/>
        </w:rPr>
        <w:t xml:space="preserve"> Cambridge University Press.</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Council of Europe. (2020). </w:t>
      </w:r>
      <w:r w:rsidRPr="00D522E3">
        <w:rPr>
          <w:rFonts w:ascii="Times New Roman" w:hAnsi="Times New Roman" w:cs="Times New Roman"/>
          <w:i/>
        </w:rPr>
        <w:t>Common European framework of reference for languages: Learning, teaching, assessment—Companion volume.</w:t>
      </w:r>
      <w:r w:rsidRPr="00D522E3">
        <w:rPr>
          <w:rFonts w:ascii="Times New Roman" w:hAnsi="Times New Roman" w:cs="Times New Roman"/>
        </w:rPr>
        <w:t xml:space="preserve"> Council of Europe Publishing.</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East, M. (Ed.). (2021). </w:t>
      </w:r>
      <w:r w:rsidRPr="00D522E3">
        <w:rPr>
          <w:rFonts w:ascii="Times New Roman" w:hAnsi="Times New Roman" w:cs="Times New Roman"/>
          <w:i/>
        </w:rPr>
        <w:t>The Routledge handbook of task-based language teaching.</w:t>
      </w:r>
      <w:r w:rsidRPr="00D522E3">
        <w:rPr>
          <w:rFonts w:ascii="Times New Roman" w:hAnsi="Times New Roman" w:cs="Times New Roman"/>
        </w:rPr>
        <w:t xml:space="preserve"> Routledge.</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Echevarría, J., Vogt, M., &amp; Short, D. (2025). </w:t>
      </w:r>
      <w:r w:rsidRPr="00D522E3">
        <w:rPr>
          <w:rFonts w:ascii="Times New Roman" w:hAnsi="Times New Roman" w:cs="Times New Roman"/>
          <w:i/>
        </w:rPr>
        <w:t>Making content comprehensible for multilingual learners: The SIOP(R) model (6th ed.).</w:t>
      </w:r>
      <w:r w:rsidRPr="00D522E3">
        <w:rPr>
          <w:rFonts w:ascii="Times New Roman" w:hAnsi="Times New Roman" w:cs="Times New Roman"/>
        </w:rPr>
        <w:t xml:space="preserve"> Pearson.</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Ellis, R. (2003). </w:t>
      </w:r>
      <w:r w:rsidRPr="00D522E3">
        <w:rPr>
          <w:rFonts w:ascii="Times New Roman" w:hAnsi="Times New Roman" w:cs="Times New Roman"/>
          <w:i/>
        </w:rPr>
        <w:t>Task-based language learning and teaching.</w:t>
      </w:r>
      <w:r w:rsidRPr="00D522E3">
        <w:rPr>
          <w:rFonts w:ascii="Times New Roman" w:hAnsi="Times New Roman" w:cs="Times New Roman"/>
        </w:rPr>
        <w:t xml:space="preserve"> Oxford University Press.</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lastRenderedPageBreak/>
        <w:t xml:space="preserve">Farrell, T. S. C. (2019). </w:t>
      </w:r>
      <w:r w:rsidRPr="00D522E3">
        <w:rPr>
          <w:rFonts w:ascii="Times New Roman" w:hAnsi="Times New Roman" w:cs="Times New Roman"/>
          <w:i/>
        </w:rPr>
        <w:t>Reflective practice in ELT.</w:t>
      </w:r>
      <w:r w:rsidRPr="00D522E3">
        <w:rPr>
          <w:rFonts w:ascii="Times New Roman" w:hAnsi="Times New Roman" w:cs="Times New Roman"/>
        </w:rPr>
        <w:t xml:space="preserve"> Equinox.</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Fulcher, G., &amp; Harding, L. (Eds.). (2020). </w:t>
      </w:r>
      <w:r w:rsidRPr="00D522E3">
        <w:rPr>
          <w:rFonts w:ascii="Times New Roman" w:hAnsi="Times New Roman" w:cs="Times New Roman"/>
          <w:i/>
        </w:rPr>
        <w:t>The Routledge handbook of language testing (2nd ed.).</w:t>
      </w:r>
      <w:r w:rsidRPr="00D522E3">
        <w:rPr>
          <w:rFonts w:ascii="Times New Roman" w:hAnsi="Times New Roman" w:cs="Times New Roman"/>
        </w:rPr>
        <w:t xml:space="preserve"> Routledge.</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Harmer, J. (2015). </w:t>
      </w:r>
      <w:r w:rsidRPr="00D522E3">
        <w:rPr>
          <w:rFonts w:ascii="Times New Roman" w:hAnsi="Times New Roman" w:cs="Times New Roman"/>
          <w:i/>
        </w:rPr>
        <w:t>The practice of English language teaching (5th ed.).</w:t>
      </w:r>
      <w:r w:rsidRPr="00D522E3">
        <w:rPr>
          <w:rFonts w:ascii="Times New Roman" w:hAnsi="Times New Roman" w:cs="Times New Roman"/>
        </w:rPr>
        <w:t xml:space="preserve"> Pearson.</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Hyland, K. (2019). </w:t>
      </w:r>
      <w:r w:rsidRPr="00D522E3">
        <w:rPr>
          <w:rFonts w:ascii="Times New Roman" w:hAnsi="Times New Roman" w:cs="Times New Roman"/>
          <w:i/>
        </w:rPr>
        <w:t>Second language writing (2nd ed.).</w:t>
      </w:r>
      <w:r w:rsidRPr="00D522E3">
        <w:rPr>
          <w:rFonts w:ascii="Times New Roman" w:hAnsi="Times New Roman" w:cs="Times New Roman"/>
        </w:rPr>
        <w:t xml:space="preserve"> Cambridge University Press.</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Kişisel Verileri Koruma Kurumu. (2016). </w:t>
      </w:r>
      <w:r w:rsidRPr="00D522E3">
        <w:rPr>
          <w:rFonts w:ascii="Times New Roman" w:hAnsi="Times New Roman" w:cs="Times New Roman"/>
          <w:i/>
        </w:rPr>
        <w:t>6698 sayılı Kişisel Verilerin Korunması Kanunu (KVKK).</w:t>
      </w:r>
      <w:r w:rsidRPr="00D522E3">
        <w:rPr>
          <w:rFonts w:ascii="Times New Roman" w:hAnsi="Times New Roman" w:cs="Times New Roman"/>
        </w:rPr>
        <w:t xml:space="preserve"> T.C. Resmî Gazete.</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Nassaji, H., &amp; Fotos, S. (2011). </w:t>
      </w:r>
      <w:r w:rsidRPr="00D522E3">
        <w:rPr>
          <w:rFonts w:ascii="Times New Roman" w:hAnsi="Times New Roman" w:cs="Times New Roman"/>
          <w:i/>
        </w:rPr>
        <w:t>Teaching grammar in second language classrooms: Integrating form-focused instruction in communicative context.</w:t>
      </w:r>
      <w:r w:rsidRPr="00D522E3">
        <w:rPr>
          <w:rFonts w:ascii="Times New Roman" w:hAnsi="Times New Roman" w:cs="Times New Roman"/>
        </w:rPr>
        <w:t xml:space="preserve"> Routledge.</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Nation, I. S. P. (2009). </w:t>
      </w:r>
      <w:r w:rsidRPr="00D522E3">
        <w:rPr>
          <w:rFonts w:ascii="Times New Roman" w:hAnsi="Times New Roman" w:cs="Times New Roman"/>
          <w:i/>
        </w:rPr>
        <w:t>Teaching ESL/EFL reading and writing.</w:t>
      </w:r>
      <w:r w:rsidRPr="00D522E3">
        <w:rPr>
          <w:rFonts w:ascii="Times New Roman" w:hAnsi="Times New Roman" w:cs="Times New Roman"/>
        </w:rPr>
        <w:t xml:space="preserve"> Routledge.</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Richards, J. C., &amp; Farrell, T. S. C. (2019). </w:t>
      </w:r>
      <w:r w:rsidRPr="00D522E3">
        <w:rPr>
          <w:rFonts w:ascii="Times New Roman" w:hAnsi="Times New Roman" w:cs="Times New Roman"/>
          <w:i/>
        </w:rPr>
        <w:t>Practice teaching: A reflective approach.</w:t>
      </w:r>
      <w:r w:rsidRPr="00D522E3">
        <w:rPr>
          <w:rFonts w:ascii="Times New Roman" w:hAnsi="Times New Roman" w:cs="Times New Roman"/>
        </w:rPr>
        <w:t xml:space="preserve"> Cambridge University Press.</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Schmitt, N., &amp; Schmitt, D. (2020). </w:t>
      </w:r>
      <w:r w:rsidRPr="00D522E3">
        <w:rPr>
          <w:rFonts w:ascii="Times New Roman" w:hAnsi="Times New Roman" w:cs="Times New Roman"/>
          <w:i/>
        </w:rPr>
        <w:t>Vocabulary in language teaching (2nd ed.).</w:t>
      </w:r>
      <w:r w:rsidRPr="00D522E3">
        <w:rPr>
          <w:rFonts w:ascii="Times New Roman" w:hAnsi="Times New Roman" w:cs="Times New Roman"/>
        </w:rPr>
        <w:t xml:space="preserve"> Cambridge University Press.</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Scrivener, J. (2011). </w:t>
      </w:r>
      <w:r w:rsidRPr="00D522E3">
        <w:rPr>
          <w:rFonts w:ascii="Times New Roman" w:hAnsi="Times New Roman" w:cs="Times New Roman"/>
          <w:i/>
        </w:rPr>
        <w:t>Learning teaching: The essential guide to English language teaching (3rd ed.).</w:t>
      </w:r>
      <w:r w:rsidRPr="00D522E3">
        <w:rPr>
          <w:rFonts w:ascii="Times New Roman" w:hAnsi="Times New Roman" w:cs="Times New Roman"/>
        </w:rPr>
        <w:t xml:space="preserve"> Macmillan Education.</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T.C. Millî Eğitim Bakanlığı. (2021). </w:t>
      </w:r>
      <w:r w:rsidRPr="00D522E3">
        <w:rPr>
          <w:rFonts w:ascii="Times New Roman" w:hAnsi="Times New Roman" w:cs="Times New Roman"/>
          <w:i/>
        </w:rPr>
        <w:t>Uygulama öğrencilerinin Millî Eğitim Bakanlığına bağlı eğitim öğretim kurumlarında yapacakları öğretmenlik uygulamasına ilişkin yönerge.</w:t>
      </w:r>
      <w:r w:rsidRPr="00D522E3">
        <w:rPr>
          <w:rFonts w:ascii="Times New Roman" w:hAnsi="Times New Roman" w:cs="Times New Roman"/>
        </w:rPr>
        <w:t xml:space="preserve"> MEB Tebliğler Dergisi.</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T.C. Millî Eğitim Bakanlığı. (2024). </w:t>
      </w:r>
      <w:r w:rsidRPr="00D522E3">
        <w:rPr>
          <w:rFonts w:ascii="Times New Roman" w:hAnsi="Times New Roman" w:cs="Times New Roman"/>
          <w:i/>
        </w:rPr>
        <w:t>Türkiye Yüzyılı Maarif Modeli: Ortak metin ve öğretim programları.</w:t>
      </w:r>
      <w:r w:rsidRPr="00D522E3">
        <w:rPr>
          <w:rFonts w:ascii="Times New Roman" w:hAnsi="Times New Roman" w:cs="Times New Roman"/>
        </w:rPr>
        <w:t xml:space="preserve"> Millî Eğitim Bakanlığı Yayınları.</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Thornbury, S. (1999). </w:t>
      </w:r>
      <w:r w:rsidRPr="00D522E3">
        <w:rPr>
          <w:rFonts w:ascii="Times New Roman" w:hAnsi="Times New Roman" w:cs="Times New Roman"/>
          <w:i/>
        </w:rPr>
        <w:t>How to teach grammar.</w:t>
      </w:r>
      <w:r w:rsidRPr="00D522E3">
        <w:rPr>
          <w:rFonts w:ascii="Times New Roman" w:hAnsi="Times New Roman" w:cs="Times New Roman"/>
        </w:rPr>
        <w:t xml:space="preserve"> Pearson.</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Thornbury, S. (2005). </w:t>
      </w:r>
      <w:r w:rsidRPr="00D522E3">
        <w:rPr>
          <w:rFonts w:ascii="Times New Roman" w:hAnsi="Times New Roman" w:cs="Times New Roman"/>
          <w:i/>
        </w:rPr>
        <w:t>How to teach speaking.</w:t>
      </w:r>
      <w:r w:rsidRPr="00D522E3">
        <w:rPr>
          <w:rFonts w:ascii="Times New Roman" w:hAnsi="Times New Roman" w:cs="Times New Roman"/>
        </w:rPr>
        <w:t xml:space="preserve"> Pearson.</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UNESCO. (2023). </w:t>
      </w:r>
      <w:r w:rsidRPr="00D522E3">
        <w:rPr>
          <w:rFonts w:ascii="Times New Roman" w:hAnsi="Times New Roman" w:cs="Times New Roman"/>
          <w:i/>
        </w:rPr>
        <w:t>Guidance for generative AI in education and research.</w:t>
      </w:r>
      <w:r w:rsidRPr="00D522E3">
        <w:rPr>
          <w:rFonts w:ascii="Times New Roman" w:hAnsi="Times New Roman" w:cs="Times New Roman"/>
        </w:rPr>
        <w:t xml:space="preserve"> UNESCO Publishing.</w:t>
      </w:r>
    </w:p>
    <w:p w:rsidR="00A2387F" w:rsidRPr="00D522E3" w:rsidRDefault="00000000">
      <w:pPr>
        <w:pStyle w:val="MAKUReference"/>
        <w:rPr>
          <w:rFonts w:ascii="Times New Roman" w:hAnsi="Times New Roman" w:cs="Times New Roman"/>
        </w:rPr>
      </w:pPr>
      <w:r w:rsidRPr="00D522E3">
        <w:rPr>
          <w:rFonts w:ascii="Times New Roman" w:hAnsi="Times New Roman" w:cs="Times New Roman"/>
        </w:rPr>
        <w:t xml:space="preserve">Walsh, S., &amp; Mann, S. (Eds.). (2019). </w:t>
      </w:r>
      <w:r w:rsidRPr="00D522E3">
        <w:rPr>
          <w:rFonts w:ascii="Times New Roman" w:hAnsi="Times New Roman" w:cs="Times New Roman"/>
          <w:i/>
        </w:rPr>
        <w:t>The Routledge handbook of English language teacher education.</w:t>
      </w:r>
      <w:r w:rsidRPr="00D522E3">
        <w:rPr>
          <w:rFonts w:ascii="Times New Roman" w:hAnsi="Times New Roman" w:cs="Times New Roman"/>
        </w:rPr>
        <w:t xml:space="preserve"> Routledge.</w:t>
      </w:r>
    </w:p>
    <w:sectPr w:rsidR="00A2387F" w:rsidRPr="00D522E3">
      <w:footerReference w:type="default" r:id="rId6"/>
      <w:footerReference w:type="first" r:id="rId7"/>
      <w:pgSz w:w="11906" w:h="16838"/>
      <w:pgMar w:top="1020" w:right="964" w:bottom="1020" w:left="964"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A50CB" w:rsidRDefault="006A50CB">
      <w:pPr>
        <w:spacing w:after="0" w:line="240" w:lineRule="auto"/>
      </w:pPr>
      <w:r>
        <w:separator/>
      </w:r>
    </w:p>
  </w:endnote>
  <w:endnote w:type="continuationSeparator" w:id="0">
    <w:p w:rsidR="006A50CB" w:rsidRDefault="006A50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2387F" w:rsidRDefault="00000000">
    <w:pPr>
      <w:pStyle w:val="Normal1"/>
      <w:pBdr>
        <w:top w:val="single" w:sz="4" w:space="3" w:color="B7B7B7"/>
      </w:pBdr>
      <w:spacing w:before="80" w:after="0"/>
      <w:jc w:val="center"/>
    </w:pPr>
    <w:r>
      <w:rPr>
        <w:color w:val="7F7F7F"/>
        <w:sz w:val="18"/>
      </w:rPr>
      <w:fldChar w:fldCharType="begin"/>
    </w:r>
    <w:r>
      <w:rPr>
        <w:color w:val="7F7F7F"/>
        <w:sz w:val="18"/>
      </w:rPr>
      <w:instrText xml:space="preserve"> PAGE </w:instrText>
    </w:r>
    <w:r>
      <w:rPr>
        <w:color w:val="7F7F7F"/>
        <w:sz w:val="18"/>
      </w:rPr>
      <w:fldChar w:fldCharType="separate"/>
    </w:r>
    <w:r>
      <w:rPr>
        <w:color w:val="7F7F7F"/>
        <w:sz w:val="18"/>
      </w:rPr>
      <w:t>1</w:t>
    </w:r>
    <w:r>
      <w:rPr>
        <w:color w:val="7F7F7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2387F" w:rsidRDefault="00A2387F">
    <w:pPr>
      <w:pStyle w:val="Norma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A50CB" w:rsidRDefault="006A50CB">
      <w:pPr>
        <w:spacing w:after="0" w:line="240" w:lineRule="auto"/>
      </w:pPr>
      <w:r>
        <w:separator/>
      </w:r>
    </w:p>
  </w:footnote>
  <w:footnote w:type="continuationSeparator" w:id="0">
    <w:p w:rsidR="006A50CB" w:rsidRDefault="006A50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387F"/>
    <w:rsid w:val="00200248"/>
    <w:rsid w:val="002526FA"/>
    <w:rsid w:val="005A3539"/>
    <w:rsid w:val="006A50CB"/>
    <w:rsid w:val="00704188"/>
    <w:rsid w:val="00A2387F"/>
    <w:rsid w:val="00D522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docId w15:val="{4AFB1DCA-F1F8-7740-A850-48C64296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sz w:val="22"/>
        <w:szCs w:val="22"/>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1">
    <w:name w:val="Normal1"/>
    <w:pPr>
      <w:spacing w:after="100" w:line="264" w:lineRule="auto"/>
    </w:pPr>
  </w:style>
  <w:style w:type="paragraph" w:customStyle="1" w:styleId="KonuBal1">
    <w:name w:val="Konu Başlığı1"/>
    <w:pPr>
      <w:keepNext/>
      <w:spacing w:before="1240" w:after="320" w:line="240" w:lineRule="auto"/>
      <w:jc w:val="center"/>
    </w:pPr>
    <w:rPr>
      <w:b/>
      <w:sz w:val="30"/>
    </w:rPr>
  </w:style>
  <w:style w:type="paragraph" w:customStyle="1" w:styleId="MAKUCoverCountry">
    <w:name w:val="MAKU Cover Country"/>
    <w:pPr>
      <w:keepNext/>
      <w:spacing w:before="1080" w:line="240" w:lineRule="auto"/>
      <w:jc w:val="center"/>
    </w:pPr>
    <w:rPr>
      <w:b/>
      <w:color w:val="7F7F7F"/>
      <w:sz w:val="20"/>
    </w:rPr>
  </w:style>
  <w:style w:type="paragraph" w:customStyle="1" w:styleId="MAKUCoverInstitution">
    <w:name w:val="MAKU Cover Institution"/>
    <w:pPr>
      <w:keepNext/>
      <w:spacing w:after="100" w:line="240" w:lineRule="auto"/>
      <w:jc w:val="center"/>
    </w:pPr>
    <w:rPr>
      <w:b/>
    </w:rPr>
  </w:style>
  <w:style w:type="paragraph" w:customStyle="1" w:styleId="MAKUCoverUnit">
    <w:name w:val="MAKU Cover Unit"/>
    <w:pPr>
      <w:keepNext/>
      <w:spacing w:after="0" w:line="240" w:lineRule="auto"/>
      <w:jc w:val="center"/>
    </w:pPr>
    <w:rPr>
      <w:b/>
      <w:sz w:val="21"/>
    </w:rPr>
  </w:style>
  <w:style w:type="paragraph" w:customStyle="1" w:styleId="MAKUCoverMeta">
    <w:name w:val="MAKU Cover Meta"/>
    <w:pPr>
      <w:spacing w:before="1920" w:after="0" w:line="240" w:lineRule="auto"/>
      <w:jc w:val="center"/>
    </w:pPr>
    <w:rPr>
      <w:color w:val="7F7F7F"/>
      <w:sz w:val="20"/>
    </w:rPr>
  </w:style>
  <w:style w:type="paragraph" w:customStyle="1" w:styleId="Balk11">
    <w:name w:val="Başlık 11"/>
    <w:qFormat/>
    <w:pPr>
      <w:keepNext/>
      <w:keepLines/>
      <w:spacing w:before="280" w:after="140" w:line="240" w:lineRule="auto"/>
      <w:outlineLvl w:val="0"/>
    </w:pPr>
    <w:rPr>
      <w:b/>
      <w:sz w:val="30"/>
    </w:rPr>
  </w:style>
  <w:style w:type="paragraph" w:customStyle="1" w:styleId="Balk21">
    <w:name w:val="Başlık 21"/>
    <w:qFormat/>
    <w:pPr>
      <w:keepNext/>
      <w:keepLines/>
      <w:spacing w:before="200" w:after="80" w:line="240" w:lineRule="auto"/>
      <w:outlineLvl w:val="1"/>
    </w:pPr>
    <w:rPr>
      <w:b/>
      <w:sz w:val="26"/>
    </w:rPr>
  </w:style>
  <w:style w:type="paragraph" w:customStyle="1" w:styleId="Balk31">
    <w:name w:val="Başlık 31"/>
    <w:qFormat/>
    <w:pPr>
      <w:keepNext/>
      <w:keepLines/>
      <w:spacing w:before="160" w:after="60" w:line="240" w:lineRule="auto"/>
      <w:outlineLvl w:val="2"/>
    </w:pPr>
    <w:rPr>
      <w:b/>
    </w:rPr>
  </w:style>
  <w:style w:type="paragraph" w:customStyle="1" w:styleId="MAKUBullet">
    <w:name w:val="MAKU Bullet"/>
    <w:pPr>
      <w:spacing w:after="50" w:line="254" w:lineRule="auto"/>
      <w:ind w:left="340" w:hanging="227"/>
    </w:pPr>
  </w:style>
  <w:style w:type="paragraph" w:customStyle="1" w:styleId="MAKUReference">
    <w:name w:val="MAKU Reference"/>
    <w:pPr>
      <w:keepLines/>
      <w:spacing w:after="0" w:line="480" w:lineRule="auto"/>
      <w:ind w:left="720" w:hanging="720"/>
    </w:pPr>
  </w:style>
  <w:style w:type="paragraph" w:customStyle="1" w:styleId="MAKUSpacer">
    <w:name w:val="MAKU Spacer"/>
    <w:pPr>
      <w:spacing w:after="60" w:line="240" w:lineRule="auto"/>
    </w:pPr>
    <w:rPr>
      <w:sz w:val="2"/>
    </w:rPr>
  </w:style>
  <w:style w:type="paragraph" w:customStyle="1" w:styleId="MAKUTableHeader">
    <w:name w:val="MAKU Table Header"/>
    <w:pPr>
      <w:keepLines/>
      <w:spacing w:after="0" w:line="240" w:lineRule="auto"/>
      <w:jc w:val="center"/>
    </w:pPr>
    <w:rPr>
      <w:b/>
      <w:color w:val="FFFFFF"/>
      <w:sz w:val="19"/>
    </w:rPr>
  </w:style>
  <w:style w:type="paragraph" w:customStyle="1" w:styleId="MAKUTableBody">
    <w:name w:val="MAKU Table Body"/>
    <w:pPr>
      <w:spacing w:after="0" w:line="240" w:lineRule="auto"/>
    </w:pPr>
    <w:rPr>
      <w:sz w:val="19"/>
    </w:rPr>
  </w:style>
  <w:style w:type="paragraph" w:customStyle="1" w:styleId="MAKUTableLabel">
    <w:name w:val="MAKU Table Label"/>
    <w:pPr>
      <w:spacing w:after="0" w:line="240" w:lineRule="auto"/>
    </w:pPr>
    <w:rPr>
      <w:b/>
      <w:sz w:val="19"/>
    </w:rPr>
  </w:style>
  <w:style w:type="paragraph" w:customStyle="1" w:styleId="MAKUTableBullet">
    <w:name w:val="MAKU Table Bullet"/>
    <w:pPr>
      <w:spacing w:after="20" w:line="240" w:lineRule="auto"/>
      <w:ind w:left="227" w:hanging="181"/>
    </w:pPr>
    <w:rPr>
      <w:sz w:val="19"/>
    </w:rPr>
  </w:style>
  <w:style w:type="paragraph" w:customStyle="1" w:styleId="MAKUTableTotal">
    <w:name w:val="MAKU Table Total"/>
    <w:pPr>
      <w:spacing w:after="0" w:line="240" w:lineRule="auto"/>
    </w:pPr>
    <w:rPr>
      <w:b/>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9</Pages>
  <Words>3434</Words>
  <Characters>19574</Characters>
  <Application>Microsoft Office Word</Application>
  <DocSecurity>0</DocSecurity>
  <Lines>163</Lines>
  <Paragraphs>45</Paragraphs>
  <ScaleCrop>false</ScaleCrop>
  <HeadingPairs>
    <vt:vector size="2" baseType="variant">
      <vt:variant>
        <vt:lpstr>Konu Başlığı</vt:lpstr>
      </vt:variant>
      <vt:variant>
        <vt:i4>1</vt:i4>
      </vt:variant>
    </vt:vector>
  </HeadingPairs>
  <TitlesOfParts>
    <vt:vector size="1" baseType="lpstr">
      <vt:lpstr>Word Document</vt:lpstr>
    </vt:vector>
  </TitlesOfParts>
  <Company/>
  <LinksUpToDate>false</LinksUpToDate>
  <CharactersWithSpaces>22963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Document</dc:title>
  <dc:creator>Burdur Mehmet Akif Ersoy Üniversitesi</dc:creator>
  <cp:lastModifiedBy>Yusuf Emre Yeşilyurt</cp:lastModifiedBy>
  <cp:revision>3</cp:revision>
  <dcterms:created xsi:type="dcterms:W3CDTF">2026-09-06T16:07:00Z</dcterms:created>
  <dcterms:modified xsi:type="dcterms:W3CDTF">2026-09-06T16:15:00Z</dcterms:modified>
</cp:coreProperties>
</file>